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C3461" w14:textId="77777777" w:rsidR="00215C96" w:rsidRPr="00D9735C" w:rsidRDefault="00215C96" w:rsidP="00215C96">
      <w:pPr>
        <w:spacing w:after="120" w:line="276" w:lineRule="auto"/>
        <w:jc w:val="right"/>
        <w:rPr>
          <w:rFonts w:ascii="Bookman Old Style" w:hAnsi="Bookman Old Style" w:cs="Arial"/>
        </w:rPr>
      </w:pPr>
    </w:p>
    <w:p w14:paraId="62DB5F86" w14:textId="77777777" w:rsidR="00AA5D54" w:rsidRPr="00D9735C" w:rsidRDefault="00AA5D54" w:rsidP="000336CF">
      <w:pPr>
        <w:spacing w:after="120" w:line="276" w:lineRule="auto"/>
        <w:jc w:val="center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  <w:b/>
        </w:rPr>
        <w:t>UMOWA POWIERZENIA</w:t>
      </w:r>
    </w:p>
    <w:p w14:paraId="14EC7797" w14:textId="77777777" w:rsidR="00AA5D54" w:rsidRPr="00D9735C" w:rsidRDefault="00AA5D54" w:rsidP="000336CF">
      <w:pPr>
        <w:spacing w:after="120" w:line="276" w:lineRule="auto"/>
        <w:jc w:val="center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  <w:b/>
        </w:rPr>
        <w:t>PRZETWARZANIA DANYCH OSOBOWYCH</w:t>
      </w:r>
    </w:p>
    <w:p w14:paraId="4EB4A283" w14:textId="77777777" w:rsidR="00AA5D54" w:rsidRPr="00D9735C" w:rsidRDefault="00AA5D54" w:rsidP="00447E39">
      <w:pPr>
        <w:spacing w:after="120" w:line="276" w:lineRule="auto"/>
        <w:jc w:val="both"/>
        <w:rPr>
          <w:rFonts w:ascii="Bookman Old Style" w:hAnsi="Bookman Old Style" w:cs="Arial"/>
          <w:b/>
        </w:rPr>
      </w:pPr>
    </w:p>
    <w:p w14:paraId="617648A9" w14:textId="0202554D" w:rsidR="00972B32" w:rsidRPr="00720982" w:rsidRDefault="00AA5D54" w:rsidP="00447E39">
      <w:pPr>
        <w:spacing w:after="120" w:line="276" w:lineRule="auto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zawarta </w:t>
      </w:r>
      <w:r w:rsidR="00720982" w:rsidRPr="00D9735C">
        <w:rPr>
          <w:rFonts w:ascii="Bookman Old Style" w:hAnsi="Bookman Old Style" w:cs="Arial"/>
        </w:rPr>
        <w:t xml:space="preserve">w </w:t>
      </w:r>
      <w:r w:rsidR="00720982">
        <w:rPr>
          <w:rFonts w:ascii="Bookman Old Style" w:hAnsi="Bookman Old Style" w:cs="Arial"/>
        </w:rPr>
        <w:t>Nowym Mieście</w:t>
      </w:r>
      <w:r w:rsidR="00D82AF6" w:rsidRPr="00D9735C">
        <w:rPr>
          <w:rFonts w:ascii="Bookman Old Style" w:hAnsi="Bookman Old Style" w:cs="Arial"/>
        </w:rPr>
        <w:t>,</w:t>
      </w:r>
      <w:r w:rsidRPr="00D9735C">
        <w:rPr>
          <w:rFonts w:ascii="Bookman Old Style" w:hAnsi="Bookman Old Style" w:cs="Arial"/>
        </w:rPr>
        <w:t xml:space="preserve"> w dniu</w:t>
      </w:r>
      <w:r w:rsidRPr="00E37433">
        <w:rPr>
          <w:rFonts w:ascii="Bookman Old Style" w:hAnsi="Bookman Old Style" w:cs="Arial"/>
        </w:rPr>
        <w:t xml:space="preserve"> </w:t>
      </w:r>
      <w:r w:rsidR="00720982">
        <w:rPr>
          <w:rFonts w:ascii="Bookman Old Style" w:hAnsi="Bookman Old Style" w:cs="Arial"/>
        </w:rPr>
        <w:t>……………</w:t>
      </w:r>
      <w:r w:rsidR="007F516A">
        <w:rPr>
          <w:rFonts w:ascii="Bookman Old Style" w:hAnsi="Bookman Old Style" w:cs="Arial"/>
        </w:rPr>
        <w:t xml:space="preserve"> </w:t>
      </w:r>
      <w:r w:rsidR="008C009F">
        <w:rPr>
          <w:rFonts w:ascii="Bookman Old Style" w:hAnsi="Bookman Old Style" w:cs="Arial"/>
        </w:rPr>
        <w:t>202</w:t>
      </w:r>
      <w:r w:rsidR="00D44B9D">
        <w:rPr>
          <w:rFonts w:ascii="Bookman Old Style" w:hAnsi="Bookman Old Style" w:cs="Arial"/>
        </w:rPr>
        <w:t>5</w:t>
      </w:r>
      <w:r w:rsidR="008C009F">
        <w:rPr>
          <w:rFonts w:ascii="Bookman Old Style" w:hAnsi="Bookman Old Style" w:cs="Arial"/>
        </w:rPr>
        <w:t xml:space="preserve"> </w:t>
      </w:r>
      <w:r w:rsidR="00D82AF6" w:rsidRPr="00D9735C">
        <w:rPr>
          <w:rFonts w:ascii="Bookman Old Style" w:hAnsi="Bookman Old Style" w:cs="Arial"/>
        </w:rPr>
        <w:t>r.</w:t>
      </w:r>
      <w:r w:rsidRPr="00D9735C">
        <w:rPr>
          <w:rFonts w:ascii="Bookman Old Style" w:hAnsi="Bookman Old Style" w:cs="Arial"/>
        </w:rPr>
        <w:t xml:space="preserve"> pomiędzy:</w:t>
      </w:r>
    </w:p>
    <w:p w14:paraId="65B88B24" w14:textId="1B872975" w:rsidR="0072207E" w:rsidRPr="00D9735C" w:rsidRDefault="00720982" w:rsidP="00447E39">
      <w:pPr>
        <w:suppressAutoHyphens/>
        <w:spacing w:after="120" w:line="276" w:lineRule="auto"/>
        <w:jc w:val="both"/>
        <w:rPr>
          <w:rFonts w:ascii="Bookman Old Style" w:eastAsia="Droid Sans Fallback" w:hAnsi="Bookman Old Style" w:cs="Arial"/>
        </w:rPr>
      </w:pPr>
      <w:r>
        <w:rPr>
          <w:rFonts w:ascii="Bookman Old Style" w:hAnsi="Bookman Old Style" w:cs="Arial"/>
        </w:rPr>
        <w:t>…………………………………………………………………………………………………….……..</w:t>
      </w:r>
    </w:p>
    <w:p w14:paraId="3E42730B" w14:textId="1082ED37" w:rsidR="00AA5D54" w:rsidRPr="00D9735C" w:rsidRDefault="00AA5D54">
      <w:pPr>
        <w:spacing w:after="120" w:line="276" w:lineRule="auto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dalej jako </w:t>
      </w:r>
      <w:r w:rsidRPr="00D9735C">
        <w:rPr>
          <w:rFonts w:ascii="Bookman Old Style" w:hAnsi="Bookman Old Style" w:cs="Arial"/>
          <w:b/>
        </w:rPr>
        <w:t>“Administrator”</w:t>
      </w:r>
      <w:r w:rsidR="00EE5341" w:rsidRPr="00D9735C">
        <w:rPr>
          <w:rFonts w:ascii="Bookman Old Style" w:hAnsi="Bookman Old Style" w:cs="Arial"/>
        </w:rPr>
        <w:t>,</w:t>
      </w:r>
    </w:p>
    <w:p w14:paraId="16443B86" w14:textId="60C19587" w:rsidR="00AA5D54" w:rsidRPr="00D9735C" w:rsidRDefault="00F70165">
      <w:pPr>
        <w:spacing w:after="120" w:line="276" w:lineRule="auto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a</w:t>
      </w:r>
    </w:p>
    <w:p w14:paraId="2B8F8226" w14:textId="35067945" w:rsidR="00F91166" w:rsidRPr="00C84EF6" w:rsidRDefault="00720982" w:rsidP="00F91166">
      <w:pPr>
        <w:pStyle w:val="Bezodstpw"/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lang w:eastAsia="pl-PL"/>
        </w:rPr>
        <w:t>……………………………………………………………………………………………………………</w:t>
      </w:r>
    </w:p>
    <w:p w14:paraId="3B80ACB1" w14:textId="77777777" w:rsidR="00F91166" w:rsidRPr="00C84EF6" w:rsidRDefault="00F91166" w:rsidP="00F91166">
      <w:pPr>
        <w:widowControl w:val="0"/>
        <w:autoSpaceDE w:val="0"/>
        <w:spacing w:after="0"/>
        <w:jc w:val="both"/>
        <w:rPr>
          <w:rFonts w:ascii="Times New Roman" w:hAnsi="Times New Roman"/>
          <w:lang w:val="pl"/>
        </w:rPr>
      </w:pPr>
    </w:p>
    <w:p w14:paraId="5331DE4E" w14:textId="1611F29C" w:rsidR="0084757F" w:rsidRPr="00D9735C" w:rsidRDefault="0065657C">
      <w:pPr>
        <w:spacing w:after="120" w:line="276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zwanym </w:t>
      </w:r>
      <w:r w:rsidR="00AA5D54" w:rsidRPr="00D9735C">
        <w:rPr>
          <w:rFonts w:ascii="Bookman Old Style" w:hAnsi="Bookman Old Style" w:cs="Arial"/>
        </w:rPr>
        <w:t xml:space="preserve">dalej jako </w:t>
      </w:r>
      <w:r w:rsidR="00AA5D54" w:rsidRPr="00D9735C">
        <w:rPr>
          <w:rFonts w:ascii="Bookman Old Style" w:hAnsi="Bookman Old Style" w:cs="Arial"/>
          <w:b/>
        </w:rPr>
        <w:t>“Podmiot Przetwarzający”</w:t>
      </w:r>
      <w:r w:rsidR="00AA5D54" w:rsidRPr="00D9735C">
        <w:rPr>
          <w:rFonts w:ascii="Bookman Old Style" w:hAnsi="Bookman Old Style" w:cs="Arial"/>
        </w:rPr>
        <w:t xml:space="preserve">. </w:t>
      </w:r>
    </w:p>
    <w:p w14:paraId="3F8834E0" w14:textId="77777777" w:rsidR="0050069C" w:rsidRPr="00D9735C" w:rsidRDefault="0050069C">
      <w:pPr>
        <w:spacing w:after="120" w:line="276" w:lineRule="auto"/>
        <w:jc w:val="both"/>
        <w:rPr>
          <w:rFonts w:ascii="Bookman Old Style" w:hAnsi="Bookman Old Style" w:cs="Arial"/>
        </w:rPr>
      </w:pPr>
    </w:p>
    <w:p w14:paraId="2A270793" w14:textId="7323840F" w:rsidR="00AA5D54" w:rsidRPr="00D9735C" w:rsidRDefault="00AA5D54">
      <w:pPr>
        <w:spacing w:after="120" w:line="276" w:lineRule="auto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Administrator oraz Podmiot Przetwarzający dalej łącznie jako “</w:t>
      </w:r>
      <w:r w:rsidRPr="00D9735C">
        <w:rPr>
          <w:rFonts w:ascii="Bookman Old Style" w:hAnsi="Bookman Old Style" w:cs="Arial"/>
          <w:b/>
        </w:rPr>
        <w:t>Strony</w:t>
      </w:r>
      <w:r w:rsidRPr="00D9735C">
        <w:rPr>
          <w:rFonts w:ascii="Bookman Old Style" w:hAnsi="Bookman Old Style" w:cs="Arial"/>
        </w:rPr>
        <w:t>”</w:t>
      </w:r>
      <w:r w:rsidR="00EE5341" w:rsidRPr="00D9735C">
        <w:rPr>
          <w:rFonts w:ascii="Bookman Old Style" w:hAnsi="Bookman Old Style" w:cs="Arial"/>
        </w:rPr>
        <w:t xml:space="preserve">, </w:t>
      </w:r>
      <w:r w:rsidR="00076406">
        <w:rPr>
          <w:rFonts w:ascii="Bookman Old Style" w:hAnsi="Bookman Old Style" w:cs="Arial"/>
        </w:rPr>
        <w:t xml:space="preserve">                            </w:t>
      </w:r>
      <w:r w:rsidR="00EE5341" w:rsidRPr="00D9735C">
        <w:rPr>
          <w:rFonts w:ascii="Bookman Old Style" w:hAnsi="Bookman Old Style" w:cs="Arial"/>
        </w:rPr>
        <w:t>a indywidualnie jako “</w:t>
      </w:r>
      <w:r w:rsidR="00EE5341" w:rsidRPr="00D9735C">
        <w:rPr>
          <w:rFonts w:ascii="Bookman Old Style" w:hAnsi="Bookman Old Style" w:cs="Arial"/>
          <w:b/>
        </w:rPr>
        <w:t>Strona</w:t>
      </w:r>
      <w:r w:rsidR="00EE5341" w:rsidRPr="00D9735C">
        <w:rPr>
          <w:rFonts w:ascii="Bookman Old Style" w:hAnsi="Bookman Old Style" w:cs="Arial"/>
        </w:rPr>
        <w:t>”</w:t>
      </w:r>
      <w:r w:rsidRPr="00D9735C">
        <w:rPr>
          <w:rFonts w:ascii="Bookman Old Style" w:hAnsi="Bookman Old Style" w:cs="Arial"/>
        </w:rPr>
        <w:t>.</w:t>
      </w:r>
    </w:p>
    <w:p w14:paraId="365A558A" w14:textId="77777777" w:rsidR="00AA5D54" w:rsidRPr="00D9735C" w:rsidRDefault="00AA5D54">
      <w:pPr>
        <w:spacing w:after="120" w:line="276" w:lineRule="auto"/>
        <w:jc w:val="both"/>
        <w:rPr>
          <w:rFonts w:ascii="Bookman Old Style" w:hAnsi="Bookman Old Style" w:cs="Arial"/>
          <w:color w:val="FF0000"/>
        </w:rPr>
      </w:pPr>
    </w:p>
    <w:p w14:paraId="37A7FAAF" w14:textId="6403A0DD" w:rsidR="00AA5D54" w:rsidRPr="00D9735C" w:rsidRDefault="00AA5D54">
      <w:pPr>
        <w:spacing w:after="120" w:line="276" w:lineRule="auto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  <w:b/>
        </w:rPr>
        <w:t>ZWAŻYWSZY, ŻE:</w:t>
      </w:r>
    </w:p>
    <w:p w14:paraId="4248DB5F" w14:textId="3B363A2B" w:rsidR="00AA5D54" w:rsidRPr="00D9735C" w:rsidRDefault="00AA5D54" w:rsidP="00447E39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Administrator jest administratorem w rozumieniu art. 4</w:t>
      </w:r>
      <w:r w:rsidR="00CA0C4F" w:rsidRPr="00D9735C">
        <w:rPr>
          <w:rFonts w:ascii="Bookman Old Style" w:hAnsi="Bookman Old Style" w:cs="Arial"/>
        </w:rPr>
        <w:t xml:space="preserve"> pkt </w:t>
      </w:r>
      <w:r w:rsidRPr="00D9735C">
        <w:rPr>
          <w:rFonts w:ascii="Bookman Old Style" w:hAnsi="Bookman Old Style" w:cs="Arial"/>
        </w:rPr>
        <w:t xml:space="preserve">7 </w:t>
      </w:r>
      <w:r w:rsidR="00720982" w:rsidRPr="00D9735C">
        <w:rPr>
          <w:rFonts w:ascii="Bookman Old Style" w:hAnsi="Bookman Old Style" w:cs="Arial"/>
        </w:rPr>
        <w:t xml:space="preserve">RODO, </w:t>
      </w:r>
      <w:r w:rsidR="00720982">
        <w:rPr>
          <w:rFonts w:ascii="Bookman Old Style" w:hAnsi="Bookman Old Style" w:cs="Arial"/>
        </w:rPr>
        <w:t xml:space="preserve"> </w:t>
      </w:r>
      <w:r w:rsidR="004E358B">
        <w:rPr>
          <w:rFonts w:ascii="Bookman Old Style" w:hAnsi="Bookman Old Style" w:cs="Arial"/>
        </w:rPr>
        <w:t xml:space="preserve">          </w:t>
      </w:r>
      <w:r w:rsidR="00A04925" w:rsidRPr="00D9735C">
        <w:rPr>
          <w:rFonts w:ascii="Bookman Old Style" w:hAnsi="Bookman Old Style" w:cs="Arial"/>
        </w:rPr>
        <w:t xml:space="preserve">a Podmiot Przetwarzający podmiotem </w:t>
      </w:r>
      <w:r w:rsidR="004474A4" w:rsidRPr="00D9735C">
        <w:rPr>
          <w:rFonts w:ascii="Bookman Old Style" w:hAnsi="Bookman Old Style" w:cs="Arial"/>
        </w:rPr>
        <w:t xml:space="preserve">przetwarzającym </w:t>
      </w:r>
      <w:r w:rsidR="00A04925" w:rsidRPr="00D9735C">
        <w:rPr>
          <w:rFonts w:ascii="Bookman Old Style" w:hAnsi="Bookman Old Style" w:cs="Arial"/>
        </w:rPr>
        <w:t xml:space="preserve">w rozumieniu art. </w:t>
      </w:r>
      <w:r w:rsidR="004E358B">
        <w:rPr>
          <w:rFonts w:ascii="Bookman Old Style" w:hAnsi="Bookman Old Style" w:cs="Arial"/>
        </w:rPr>
        <w:t xml:space="preserve"> </w:t>
      </w:r>
      <w:r w:rsidR="00A04925" w:rsidRPr="00D9735C">
        <w:rPr>
          <w:rFonts w:ascii="Bookman Old Style" w:hAnsi="Bookman Old Style" w:cs="Arial"/>
        </w:rPr>
        <w:t>4 pkt 8 RODO</w:t>
      </w:r>
      <w:r w:rsidR="00A24265" w:rsidRPr="00D9735C">
        <w:rPr>
          <w:rFonts w:ascii="Bookman Old Style" w:hAnsi="Bookman Old Style" w:cs="Arial"/>
        </w:rPr>
        <w:t>;</w:t>
      </w:r>
    </w:p>
    <w:p w14:paraId="325B1543" w14:textId="11285A6F" w:rsidR="00CA0C4F" w:rsidRPr="00D9735C" w:rsidRDefault="009F5AAD" w:rsidP="00447E39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Na mocy zawartej przez Strony Umowy Biznesowej, </w:t>
      </w:r>
      <w:r w:rsidR="00CA0C4F" w:rsidRPr="00D9735C">
        <w:rPr>
          <w:rFonts w:ascii="Bookman Old Style" w:hAnsi="Bookman Old Style" w:cs="Arial"/>
        </w:rPr>
        <w:t>Administrator zlecił Podmio</w:t>
      </w:r>
      <w:r w:rsidR="007F4049" w:rsidRPr="00D9735C">
        <w:rPr>
          <w:rFonts w:ascii="Bookman Old Style" w:hAnsi="Bookman Old Style" w:cs="Arial"/>
        </w:rPr>
        <w:t>towi Przetwarzającemu</w:t>
      </w:r>
      <w:r w:rsidR="005906B8" w:rsidRPr="00D9735C">
        <w:rPr>
          <w:rFonts w:ascii="Bookman Old Style" w:hAnsi="Bookman Old Style" w:cs="Arial"/>
        </w:rPr>
        <w:t xml:space="preserve"> świadczenie usług, w celu wykonania któr</w:t>
      </w:r>
      <w:r w:rsidR="00972B32" w:rsidRPr="00D9735C">
        <w:rPr>
          <w:rFonts w:ascii="Bookman Old Style" w:hAnsi="Bookman Old Style" w:cs="Arial"/>
        </w:rPr>
        <w:t>ych</w:t>
      </w:r>
      <w:r w:rsidR="005906B8" w:rsidRPr="00D9735C">
        <w:rPr>
          <w:rFonts w:ascii="Bookman Old Style" w:hAnsi="Bookman Old Style" w:cs="Arial"/>
        </w:rPr>
        <w:t xml:space="preserve"> Podmiot Przetwarzający będzie </w:t>
      </w:r>
      <w:r w:rsidR="00226AA8" w:rsidRPr="00D9735C">
        <w:rPr>
          <w:rFonts w:ascii="Bookman Old Style" w:hAnsi="Bookman Old Style" w:cs="Arial"/>
        </w:rPr>
        <w:t xml:space="preserve">w imieniu Administratora </w:t>
      </w:r>
      <w:r w:rsidR="005906B8" w:rsidRPr="00D9735C">
        <w:rPr>
          <w:rFonts w:ascii="Bookman Old Style" w:hAnsi="Bookman Old Style" w:cs="Arial"/>
        </w:rPr>
        <w:t>dokonywał określonych operacji na danych osobowych</w:t>
      </w:r>
      <w:r w:rsidR="00226AA8" w:rsidRPr="00D9735C">
        <w:rPr>
          <w:rFonts w:ascii="Bookman Old Style" w:hAnsi="Bookman Old Style" w:cs="Arial"/>
        </w:rPr>
        <w:t>;</w:t>
      </w:r>
    </w:p>
    <w:p w14:paraId="0014B683" w14:textId="2A2D2083" w:rsidR="00AA5D54" w:rsidRPr="00D9735C" w:rsidRDefault="00AA5D54" w:rsidP="00447E39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Stosownie do art. 28</w:t>
      </w:r>
      <w:r w:rsidR="005906B8" w:rsidRPr="00D9735C">
        <w:rPr>
          <w:rFonts w:ascii="Bookman Old Style" w:hAnsi="Bookman Old Style" w:cs="Arial"/>
        </w:rPr>
        <w:t xml:space="preserve"> ust. </w:t>
      </w:r>
      <w:r w:rsidRPr="00D9735C">
        <w:rPr>
          <w:rFonts w:ascii="Bookman Old Style" w:hAnsi="Bookman Old Style" w:cs="Arial"/>
        </w:rPr>
        <w:t xml:space="preserve">3 RODO, przetwarzanie </w:t>
      </w:r>
      <w:r w:rsidR="00226AA8" w:rsidRPr="00D9735C">
        <w:rPr>
          <w:rFonts w:ascii="Bookman Old Style" w:hAnsi="Bookman Old Style" w:cs="Arial"/>
        </w:rPr>
        <w:t xml:space="preserve">danych osobowych </w:t>
      </w:r>
      <w:r w:rsidRPr="00D9735C">
        <w:rPr>
          <w:rFonts w:ascii="Bookman Old Style" w:hAnsi="Bookman Old Style" w:cs="Arial"/>
        </w:rPr>
        <w:t xml:space="preserve">przez Podmiot Przetwarzający </w:t>
      </w:r>
      <w:r w:rsidR="00226AA8" w:rsidRPr="00D9735C">
        <w:rPr>
          <w:rFonts w:ascii="Bookman Old Style" w:hAnsi="Bookman Old Style" w:cs="Arial"/>
        </w:rPr>
        <w:t xml:space="preserve">w imieniu Administratora, </w:t>
      </w:r>
      <w:r w:rsidRPr="00D9735C">
        <w:rPr>
          <w:rFonts w:ascii="Bookman Old Style" w:hAnsi="Bookman Old Style" w:cs="Arial"/>
        </w:rPr>
        <w:t>odbywa się na podstawie umowy, która wiąże Podmiot Przetwarzający i Administratora, określa przedmiot i</w:t>
      </w:r>
      <w:r w:rsidR="00C51CCE" w:rsidRPr="00D9735C">
        <w:rPr>
          <w:rFonts w:ascii="Bookman Old Style" w:hAnsi="Bookman Old Style" w:cs="Arial"/>
        </w:rPr>
        <w:t> </w:t>
      </w:r>
      <w:r w:rsidRPr="00D9735C">
        <w:rPr>
          <w:rFonts w:ascii="Bookman Old Style" w:hAnsi="Bookman Old Style" w:cs="Arial"/>
        </w:rPr>
        <w:t xml:space="preserve">czas trwania przetwarzania, charakter i cel przetwarzania, rodzaj danych osobowych oraz kategorie osób, których dane dotyczą, </w:t>
      </w:r>
      <w:r w:rsidR="005906B8" w:rsidRPr="00D9735C">
        <w:rPr>
          <w:rFonts w:ascii="Bookman Old Style" w:hAnsi="Bookman Old Style" w:cs="Arial"/>
        </w:rPr>
        <w:t xml:space="preserve">a także </w:t>
      </w:r>
      <w:r w:rsidRPr="00D9735C">
        <w:rPr>
          <w:rFonts w:ascii="Bookman Old Style" w:hAnsi="Bookman Old Style" w:cs="Arial"/>
        </w:rPr>
        <w:t>obowiązki i prawa Administratora</w:t>
      </w:r>
      <w:r w:rsidR="005906B8" w:rsidRPr="00D9735C">
        <w:rPr>
          <w:rFonts w:ascii="Bookman Old Style" w:hAnsi="Bookman Old Style" w:cs="Arial"/>
        </w:rPr>
        <w:t>;</w:t>
      </w:r>
    </w:p>
    <w:p w14:paraId="35AA81C1" w14:textId="627D50DF" w:rsidR="00AA5D54" w:rsidRPr="00D9735C" w:rsidRDefault="00AA5D54" w:rsidP="00447E39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Intencją Stron jest zapewnienie</w:t>
      </w:r>
      <w:r w:rsidR="009F5AAD" w:rsidRPr="00D9735C">
        <w:rPr>
          <w:rFonts w:ascii="Bookman Old Style" w:hAnsi="Bookman Old Style" w:cs="Arial"/>
        </w:rPr>
        <w:t xml:space="preserve">, by przetwarzanie danych osobowych przez Podmiot Przetwarzający spełniało wymogi prawa, w tym </w:t>
      </w:r>
      <w:r w:rsidR="00EA1E77" w:rsidRPr="00D9735C">
        <w:rPr>
          <w:rFonts w:ascii="Bookman Old Style" w:hAnsi="Bookman Old Style" w:cs="Arial"/>
        </w:rPr>
        <w:t xml:space="preserve">wymogi </w:t>
      </w:r>
      <w:r w:rsidR="009F5AAD" w:rsidRPr="00D9735C">
        <w:rPr>
          <w:rFonts w:ascii="Bookman Old Style" w:hAnsi="Bookman Old Style" w:cs="Arial"/>
        </w:rPr>
        <w:t xml:space="preserve">RODO </w:t>
      </w:r>
      <w:r w:rsidR="00AB385E">
        <w:rPr>
          <w:rFonts w:ascii="Bookman Old Style" w:hAnsi="Bookman Old Style" w:cs="Arial"/>
        </w:rPr>
        <w:t xml:space="preserve">         </w:t>
      </w:r>
      <w:r w:rsidR="009F5AAD" w:rsidRPr="00D9735C">
        <w:rPr>
          <w:rFonts w:ascii="Bookman Old Style" w:hAnsi="Bookman Old Style" w:cs="Arial"/>
        </w:rPr>
        <w:t xml:space="preserve">i chroniło prawa osób, których dane dotyczą, </w:t>
      </w:r>
      <w:r w:rsidRPr="00D9735C">
        <w:rPr>
          <w:rFonts w:ascii="Bookman Old Style" w:hAnsi="Bookman Old Style" w:cs="Arial"/>
        </w:rPr>
        <w:t xml:space="preserve"> </w:t>
      </w:r>
    </w:p>
    <w:p w14:paraId="69408B80" w14:textId="4BE142BA" w:rsidR="00AA5D54" w:rsidRPr="00D9735C" w:rsidRDefault="00AA5D54">
      <w:pPr>
        <w:spacing w:after="120" w:line="276" w:lineRule="auto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Strony postanowiły, co następuje:</w:t>
      </w:r>
    </w:p>
    <w:p w14:paraId="1BC9BC54" w14:textId="77777777" w:rsidR="00EB1651" w:rsidRPr="00D9735C" w:rsidRDefault="00EB1651">
      <w:pPr>
        <w:spacing w:after="120" w:line="276" w:lineRule="auto"/>
        <w:jc w:val="both"/>
        <w:rPr>
          <w:rFonts w:ascii="Bookman Old Style" w:hAnsi="Bookman Old Style" w:cs="Arial"/>
        </w:rPr>
      </w:pPr>
    </w:p>
    <w:p w14:paraId="6C34926D" w14:textId="0EA6D9CF" w:rsidR="00AA5D54" w:rsidRPr="00D9735C" w:rsidRDefault="00AA5D54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  <w:b/>
        </w:rPr>
        <w:t>DEFINICJE</w:t>
      </w:r>
    </w:p>
    <w:p w14:paraId="37E25323" w14:textId="77777777" w:rsidR="00AA5D54" w:rsidRPr="00D9735C" w:rsidRDefault="00AA5D54">
      <w:pPr>
        <w:spacing w:after="120" w:line="276" w:lineRule="auto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W niniejszej Umowie, następujące terminy mają znaczenie zdefiniowane poniżej:</w:t>
      </w:r>
    </w:p>
    <w:p w14:paraId="009C4328" w14:textId="31FEA1AF" w:rsidR="00AA5D54" w:rsidRPr="00D9735C" w:rsidRDefault="007F4049">
      <w:pPr>
        <w:spacing w:after="120" w:line="276" w:lineRule="auto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„</w:t>
      </w:r>
      <w:r w:rsidR="00AA5D54" w:rsidRPr="00D9735C">
        <w:rPr>
          <w:rFonts w:ascii="Bookman Old Style" w:hAnsi="Bookman Old Style" w:cs="Arial"/>
          <w:b/>
        </w:rPr>
        <w:t>Umowa</w:t>
      </w:r>
      <w:r w:rsidRPr="00D9735C">
        <w:rPr>
          <w:rFonts w:ascii="Bookman Old Style" w:hAnsi="Bookman Old Style" w:cs="Arial"/>
        </w:rPr>
        <w:t>” –</w:t>
      </w:r>
      <w:r w:rsidR="00AA5D54" w:rsidRPr="00D9735C">
        <w:rPr>
          <w:rFonts w:ascii="Bookman Old Style" w:hAnsi="Bookman Old Style" w:cs="Arial"/>
        </w:rPr>
        <w:t xml:space="preserve"> oznacza niniejszą umowę</w:t>
      </w:r>
      <w:r w:rsidRPr="00D9735C">
        <w:rPr>
          <w:rFonts w:ascii="Bookman Old Style" w:hAnsi="Bookman Old Style" w:cs="Arial"/>
        </w:rPr>
        <w:t xml:space="preserve"> powierzenia przetwarzania danych osobowych;</w:t>
      </w:r>
    </w:p>
    <w:p w14:paraId="05C8F60E" w14:textId="1B5C1A30" w:rsidR="00AA5D54" w:rsidRPr="00D9735C" w:rsidRDefault="007F4049">
      <w:pPr>
        <w:spacing w:after="120" w:line="276" w:lineRule="auto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lastRenderedPageBreak/>
        <w:t>„</w:t>
      </w:r>
      <w:r w:rsidR="00AA5D54" w:rsidRPr="00D9735C">
        <w:rPr>
          <w:rFonts w:ascii="Bookman Old Style" w:hAnsi="Bookman Old Style" w:cs="Arial"/>
          <w:b/>
        </w:rPr>
        <w:t>Umowa Biznesowa</w:t>
      </w:r>
      <w:r w:rsidRPr="00D9735C">
        <w:rPr>
          <w:rFonts w:ascii="Bookman Old Style" w:hAnsi="Bookman Old Style" w:cs="Arial"/>
        </w:rPr>
        <w:t>”</w:t>
      </w:r>
      <w:r w:rsidR="00AA5D54" w:rsidRPr="00D9735C">
        <w:rPr>
          <w:rFonts w:ascii="Bookman Old Style" w:hAnsi="Bookman Old Style" w:cs="Arial"/>
        </w:rPr>
        <w:t xml:space="preserve"> </w:t>
      </w:r>
      <w:r w:rsidR="000E208F" w:rsidRPr="00D9735C">
        <w:rPr>
          <w:rFonts w:ascii="Bookman Old Style" w:hAnsi="Bookman Old Style" w:cs="Arial"/>
        </w:rPr>
        <w:t xml:space="preserve">– </w:t>
      </w:r>
      <w:r w:rsidR="00AA5D54" w:rsidRPr="00D9735C">
        <w:rPr>
          <w:rFonts w:ascii="Bookman Old Style" w:hAnsi="Bookman Old Style" w:cs="Arial"/>
        </w:rPr>
        <w:t xml:space="preserve">oznacza umowę </w:t>
      </w:r>
      <w:r w:rsidR="00D82AF6" w:rsidRPr="00D9735C">
        <w:rPr>
          <w:rFonts w:ascii="Bookman Old Style" w:hAnsi="Bookman Old Style" w:cs="Arial"/>
        </w:rPr>
        <w:t>nr</w:t>
      </w:r>
      <w:r w:rsidR="00720982">
        <w:rPr>
          <w:rFonts w:ascii="Bookman Old Style" w:hAnsi="Bookman Old Style" w:cs="Arial"/>
        </w:rPr>
        <w:t>…………</w:t>
      </w:r>
      <w:r w:rsidR="007247E8" w:rsidRPr="001E071A">
        <w:rPr>
          <w:rFonts w:ascii="Bookman Old Style" w:hAnsi="Bookman Old Style" w:cs="Arial"/>
        </w:rPr>
        <w:t>,</w:t>
      </w:r>
      <w:r w:rsidR="007247E8" w:rsidRPr="00D9735C">
        <w:rPr>
          <w:rFonts w:ascii="Bookman Old Style" w:hAnsi="Bookman Old Style" w:cs="Arial"/>
          <w:b/>
        </w:rPr>
        <w:t xml:space="preserve"> </w:t>
      </w:r>
      <w:r w:rsidR="007247E8" w:rsidRPr="00D9735C">
        <w:rPr>
          <w:rFonts w:ascii="Bookman Old Style" w:hAnsi="Bookman Old Style" w:cs="Arial"/>
        </w:rPr>
        <w:t xml:space="preserve"> </w:t>
      </w:r>
      <w:r w:rsidR="00AA5D54" w:rsidRPr="00D9735C">
        <w:rPr>
          <w:rFonts w:ascii="Bookman Old Style" w:hAnsi="Bookman Old Style" w:cs="Arial"/>
        </w:rPr>
        <w:t xml:space="preserve">zawartą przez Strony w dniu </w:t>
      </w:r>
      <w:r w:rsidR="00720982">
        <w:rPr>
          <w:rFonts w:ascii="Bookman Old Style" w:hAnsi="Bookman Old Style" w:cs="Arial"/>
        </w:rPr>
        <w:t>……………</w:t>
      </w:r>
      <w:r w:rsidR="000A27ED">
        <w:rPr>
          <w:rFonts w:ascii="Bookman Old Style" w:hAnsi="Bookman Old Style" w:cs="Arial"/>
        </w:rPr>
        <w:t xml:space="preserve"> 202</w:t>
      </w:r>
      <w:r w:rsidR="00D4004C">
        <w:rPr>
          <w:rFonts w:ascii="Bookman Old Style" w:hAnsi="Bookman Old Style" w:cs="Arial"/>
        </w:rPr>
        <w:t xml:space="preserve">5 </w:t>
      </w:r>
      <w:r w:rsidR="00DA401F" w:rsidRPr="00D9735C">
        <w:rPr>
          <w:rFonts w:ascii="Bookman Old Style" w:hAnsi="Bookman Old Style" w:cs="Arial"/>
        </w:rPr>
        <w:t>r.</w:t>
      </w:r>
      <w:r w:rsidR="00630F02" w:rsidRPr="00D9735C">
        <w:rPr>
          <w:rFonts w:ascii="Bookman Old Style" w:hAnsi="Bookman Old Style" w:cs="Arial"/>
        </w:rPr>
        <w:t>,</w:t>
      </w:r>
      <w:r w:rsidR="00AA5D54" w:rsidRPr="00D9735C">
        <w:rPr>
          <w:rFonts w:ascii="Bookman Old Style" w:hAnsi="Bookman Old Style" w:cs="Arial"/>
        </w:rPr>
        <w:t xml:space="preserve"> łącznie ze wszystkimi późniejszymi zmianami oraz jakimikolwiek umowami</w:t>
      </w:r>
      <w:r w:rsidR="00630F02" w:rsidRPr="00D9735C">
        <w:rPr>
          <w:rFonts w:ascii="Bookman Old Style" w:hAnsi="Bookman Old Style" w:cs="Arial"/>
        </w:rPr>
        <w:t>,</w:t>
      </w:r>
      <w:r w:rsidR="00AA5D54" w:rsidRPr="00D9735C">
        <w:rPr>
          <w:rFonts w:ascii="Bookman Old Style" w:hAnsi="Bookman Old Style" w:cs="Arial"/>
        </w:rPr>
        <w:t xml:space="preserve"> lub porozumieniami ją zastępującymi</w:t>
      </w:r>
      <w:r w:rsidR="00630F02" w:rsidRPr="00D9735C">
        <w:rPr>
          <w:rFonts w:ascii="Bookman Old Style" w:hAnsi="Bookman Old Style" w:cs="Arial"/>
        </w:rPr>
        <w:t>,</w:t>
      </w:r>
      <w:r w:rsidR="00AA5D54" w:rsidRPr="00D9735C">
        <w:rPr>
          <w:rFonts w:ascii="Bookman Old Style" w:hAnsi="Bookman Old Style" w:cs="Arial"/>
        </w:rPr>
        <w:t xml:space="preserve"> lub modyfikującymi jej zakres</w:t>
      </w:r>
      <w:r w:rsidR="000E208F" w:rsidRPr="00D9735C">
        <w:rPr>
          <w:rFonts w:ascii="Bookman Old Style" w:hAnsi="Bookman Old Style" w:cs="Arial"/>
        </w:rPr>
        <w:t>;</w:t>
      </w:r>
    </w:p>
    <w:p w14:paraId="31C4C9DF" w14:textId="0E2C85B8" w:rsidR="000932AA" w:rsidRPr="00D9735C" w:rsidRDefault="000E208F">
      <w:pPr>
        <w:spacing w:after="120" w:line="276" w:lineRule="auto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</w:rPr>
        <w:t>„</w:t>
      </w:r>
      <w:r w:rsidR="00AA5D54" w:rsidRPr="00D9735C">
        <w:rPr>
          <w:rFonts w:ascii="Bookman Old Style" w:hAnsi="Bookman Old Style" w:cs="Arial"/>
          <w:b/>
        </w:rPr>
        <w:t>RODO</w:t>
      </w:r>
      <w:r w:rsidRPr="00D9735C">
        <w:rPr>
          <w:rFonts w:ascii="Bookman Old Style" w:hAnsi="Bookman Old Style" w:cs="Arial"/>
        </w:rPr>
        <w:t>” –</w:t>
      </w:r>
      <w:r w:rsidR="00AA5D54" w:rsidRPr="00D9735C">
        <w:rPr>
          <w:rFonts w:ascii="Bookman Old Style" w:hAnsi="Bookman Old Style" w:cs="Arial"/>
        </w:rPr>
        <w:t xml:space="preserve"> oznacza Rozporządzenie Parlamentu Europejskiego i Rady (UE) 2016/679 z dnia 27 kwietnia 2016 r. w sprawie ochrony osób fizycznych w związku </w:t>
      </w:r>
      <w:r w:rsidR="00AB385E">
        <w:rPr>
          <w:rFonts w:ascii="Bookman Old Style" w:hAnsi="Bookman Old Style" w:cs="Arial"/>
        </w:rPr>
        <w:t xml:space="preserve">                          </w:t>
      </w:r>
      <w:r w:rsidR="00AA5D54" w:rsidRPr="00D9735C">
        <w:rPr>
          <w:rFonts w:ascii="Bookman Old Style" w:hAnsi="Bookman Old Style" w:cs="Arial"/>
        </w:rPr>
        <w:t>z przetwarzaniem danych osobowych i w sprawie swobodnego przepływu takich danych oraz uchylenia dyrektywy 95/46/WE (ogólne rozporządzenie o ochronie danych)</w:t>
      </w:r>
      <w:r w:rsidRPr="00D9735C">
        <w:rPr>
          <w:rFonts w:ascii="Bookman Old Style" w:hAnsi="Bookman Old Style" w:cs="Arial"/>
        </w:rPr>
        <w:t>,</w:t>
      </w:r>
      <w:r w:rsidR="00AA5D54" w:rsidRPr="00D9735C">
        <w:rPr>
          <w:rFonts w:ascii="Bookman Old Style" w:hAnsi="Bookman Old Style" w:cs="Arial"/>
        </w:rPr>
        <w:t xml:space="preserve"> opublikowane w Dz.U. UE L/119 </w:t>
      </w:r>
      <w:r w:rsidRPr="00D9735C">
        <w:rPr>
          <w:rFonts w:ascii="Bookman Old Style" w:hAnsi="Bookman Old Style" w:cs="Arial"/>
        </w:rPr>
        <w:t>z</w:t>
      </w:r>
      <w:r w:rsidR="00BC258A" w:rsidRPr="00D9735C">
        <w:rPr>
          <w:rFonts w:ascii="Bookman Old Style" w:hAnsi="Bookman Old Style" w:cs="Arial"/>
        </w:rPr>
        <w:t> </w:t>
      </w:r>
      <w:r w:rsidR="00AA5D54" w:rsidRPr="00D9735C">
        <w:rPr>
          <w:rFonts w:ascii="Bookman Old Style" w:hAnsi="Bookman Old Style" w:cs="Arial"/>
        </w:rPr>
        <w:t>4.5.2016, s</w:t>
      </w:r>
      <w:r w:rsidRPr="00D9735C">
        <w:rPr>
          <w:rFonts w:ascii="Bookman Old Style" w:hAnsi="Bookman Old Style" w:cs="Arial"/>
        </w:rPr>
        <w:t>tr</w:t>
      </w:r>
      <w:r w:rsidR="00AA5D54" w:rsidRPr="00D9735C">
        <w:rPr>
          <w:rFonts w:ascii="Bookman Old Style" w:hAnsi="Bookman Old Style" w:cs="Arial"/>
        </w:rPr>
        <w:t>. 1–88.</w:t>
      </w:r>
    </w:p>
    <w:p w14:paraId="4CFE6327" w14:textId="562EBE83" w:rsidR="000932AA" w:rsidRPr="00D9735C" w:rsidRDefault="000932AA">
      <w:pPr>
        <w:spacing w:after="120" w:line="276" w:lineRule="auto"/>
        <w:jc w:val="both"/>
        <w:rPr>
          <w:rFonts w:ascii="Bookman Old Style" w:hAnsi="Bookman Old Style" w:cs="Arial"/>
          <w:color w:val="FF0000"/>
        </w:rPr>
      </w:pPr>
    </w:p>
    <w:p w14:paraId="5A4F7E48" w14:textId="4DC340F5" w:rsidR="000932AA" w:rsidRPr="00D9735C" w:rsidRDefault="000932AA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  <w:b/>
        </w:rPr>
        <w:t>POWIERZENIE PRZETWARZANIA DANYCH OSOBOWYCH</w:t>
      </w:r>
    </w:p>
    <w:p w14:paraId="569FE812" w14:textId="602304C4" w:rsidR="000932AA" w:rsidRPr="00D9735C" w:rsidRDefault="000932AA" w:rsidP="00447E39">
      <w:pPr>
        <w:pStyle w:val="Akapitzlist"/>
        <w:numPr>
          <w:ilvl w:val="1"/>
          <w:numId w:val="2"/>
        </w:numPr>
        <w:spacing w:after="120" w:line="276" w:lineRule="auto"/>
        <w:ind w:left="709" w:hanging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Administrator, na podstawie art. 28 ust. 3 RODO, powierza Podmiotowi Przetwarzającemu </w:t>
      </w:r>
      <w:r w:rsidR="009B5BCA" w:rsidRPr="00D9735C">
        <w:rPr>
          <w:rFonts w:ascii="Bookman Old Style" w:hAnsi="Bookman Old Style" w:cs="Arial"/>
        </w:rPr>
        <w:t xml:space="preserve">dane osobowe </w:t>
      </w:r>
      <w:r w:rsidRPr="00D9735C">
        <w:rPr>
          <w:rFonts w:ascii="Bookman Old Style" w:hAnsi="Bookman Old Style" w:cs="Arial"/>
        </w:rPr>
        <w:t>do przetwarzania</w:t>
      </w:r>
      <w:r w:rsidR="00EE6AD1" w:rsidRPr="00D9735C">
        <w:rPr>
          <w:rFonts w:ascii="Bookman Old Style" w:hAnsi="Bookman Old Style" w:cs="Arial"/>
        </w:rPr>
        <w:t xml:space="preserve">, na zasadach i w celu określonym w niniejszej Umowie. </w:t>
      </w:r>
    </w:p>
    <w:p w14:paraId="7CA29A69" w14:textId="5B2BB038" w:rsidR="008E578F" w:rsidRPr="00D9735C" w:rsidRDefault="008E578F" w:rsidP="00C433B8">
      <w:pPr>
        <w:pStyle w:val="Akapitzlist"/>
        <w:numPr>
          <w:ilvl w:val="1"/>
          <w:numId w:val="2"/>
        </w:numPr>
        <w:spacing w:after="120" w:line="276" w:lineRule="auto"/>
        <w:ind w:left="709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Podmiot Przetwarzający przetwarza dane osobowe wyłącznie na udokumentowane polecenie Administratora, chyba że obowiązek taki nakłada na niego prawo Unii lub powszechnie obowiązujące przepisy. W takim przypadku przed rozpoczęciem przetwarzania Podmiot Przetwarzający informuje Administratora o tym obowiązku prawnym, o ile prawo nie zabrania udzielenia takiej informacji z uwagi na ważny interes publiczny. Administrator może wydawać kolejne polecenia przez cały okres przetwarzania danych osobowych. Polecenia te są zawsze dokumentowane.</w:t>
      </w:r>
    </w:p>
    <w:p w14:paraId="02B3EC28" w14:textId="4D012C83" w:rsidR="008E578F" w:rsidRPr="00D9735C" w:rsidRDefault="008E578F" w:rsidP="00C433B8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Podmiot Przetwarzający bezzwłocznie powiadamia Administratora, jeżeli </w:t>
      </w:r>
      <w:r w:rsidR="00AB385E">
        <w:rPr>
          <w:rFonts w:ascii="Bookman Old Style" w:hAnsi="Bookman Old Style" w:cs="Arial"/>
        </w:rPr>
        <w:t xml:space="preserve">           </w:t>
      </w:r>
      <w:r w:rsidRPr="00D9735C">
        <w:rPr>
          <w:rFonts w:ascii="Bookman Old Style" w:hAnsi="Bookman Old Style" w:cs="Arial"/>
        </w:rPr>
        <w:t>w opinii Podmiotu Przetwarzającego polecenie wydane przez administratora narusza rozporządzenie (UE) 2016/679 lub rozporządzenie (UE) 2018/1725 lub obowiązujące przepisy o ochronie danych.</w:t>
      </w:r>
    </w:p>
    <w:p w14:paraId="72D49E80" w14:textId="68654862" w:rsidR="00E231A6" w:rsidRPr="00D9735C" w:rsidRDefault="00EE6AD1" w:rsidP="00447E39">
      <w:pPr>
        <w:pStyle w:val="Akapitzlist"/>
        <w:numPr>
          <w:ilvl w:val="1"/>
          <w:numId w:val="2"/>
        </w:numPr>
        <w:spacing w:after="120" w:line="276" w:lineRule="auto"/>
        <w:ind w:left="709" w:hanging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Podmiot Przetwarzający zobowiązuje się przetwarzać powierzone mu dane osobowe zgodnie z niniejszą Umową, </w:t>
      </w:r>
      <w:r w:rsidR="00686F85" w:rsidRPr="00D9735C">
        <w:rPr>
          <w:rFonts w:ascii="Bookman Old Style" w:hAnsi="Bookman Old Style" w:cs="Arial"/>
        </w:rPr>
        <w:t xml:space="preserve">Umową Biznesową, </w:t>
      </w:r>
      <w:r w:rsidRPr="00D9735C">
        <w:rPr>
          <w:rFonts w:ascii="Bookman Old Style" w:hAnsi="Bookman Old Style" w:cs="Arial"/>
        </w:rPr>
        <w:t>RODO</w:t>
      </w:r>
      <w:r w:rsidR="008C580F" w:rsidRPr="00D9735C">
        <w:rPr>
          <w:rFonts w:ascii="Bookman Old Style" w:hAnsi="Bookman Old Style" w:cs="Arial"/>
        </w:rPr>
        <w:t xml:space="preserve"> </w:t>
      </w:r>
      <w:r w:rsidR="00C747B5" w:rsidRPr="00D9735C">
        <w:rPr>
          <w:rFonts w:ascii="Bookman Old Style" w:hAnsi="Bookman Old Style" w:cs="Arial"/>
        </w:rPr>
        <w:t xml:space="preserve">oraz </w:t>
      </w:r>
      <w:r w:rsidR="00BD0A97" w:rsidRPr="00D9735C">
        <w:rPr>
          <w:rFonts w:ascii="Bookman Old Style" w:hAnsi="Bookman Old Style" w:cs="Arial"/>
        </w:rPr>
        <w:t xml:space="preserve">z innymi </w:t>
      </w:r>
      <w:r w:rsidRPr="00D9735C">
        <w:rPr>
          <w:rFonts w:ascii="Bookman Old Style" w:hAnsi="Bookman Old Style" w:cs="Arial"/>
        </w:rPr>
        <w:t xml:space="preserve">przepisami prawa powszechnie obowiązującego, </w:t>
      </w:r>
      <w:r w:rsidR="009F5AAD" w:rsidRPr="00D9735C">
        <w:rPr>
          <w:rFonts w:ascii="Bookman Old Style" w:hAnsi="Bookman Old Style" w:cs="Arial"/>
        </w:rPr>
        <w:t>chroniącymi</w:t>
      </w:r>
      <w:r w:rsidRPr="00D9735C">
        <w:rPr>
          <w:rFonts w:ascii="Bookman Old Style" w:hAnsi="Bookman Old Style" w:cs="Arial"/>
        </w:rPr>
        <w:t xml:space="preserve"> p</w:t>
      </w:r>
      <w:r w:rsidR="008C580F" w:rsidRPr="00D9735C">
        <w:rPr>
          <w:rFonts w:ascii="Bookman Old Style" w:hAnsi="Bookman Old Style" w:cs="Arial"/>
        </w:rPr>
        <w:t>rawa osób, których dane dotyczą</w:t>
      </w:r>
      <w:r w:rsidR="00BD0A97" w:rsidRPr="00D9735C">
        <w:rPr>
          <w:rFonts w:ascii="Bookman Old Style" w:hAnsi="Bookman Old Style" w:cs="Arial"/>
        </w:rPr>
        <w:t>.</w:t>
      </w:r>
    </w:p>
    <w:p w14:paraId="51EE921A" w14:textId="3DF972CE" w:rsidR="00407097" w:rsidRPr="00D9735C" w:rsidRDefault="00407097" w:rsidP="00447E39">
      <w:pPr>
        <w:pStyle w:val="Akapitzlist"/>
        <w:numPr>
          <w:ilvl w:val="1"/>
          <w:numId w:val="2"/>
        </w:numPr>
        <w:spacing w:after="120" w:line="276" w:lineRule="auto"/>
        <w:ind w:left="709" w:hanging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Podmiot </w:t>
      </w:r>
      <w:r w:rsidR="00CB1E56" w:rsidRPr="00D9735C">
        <w:rPr>
          <w:rFonts w:ascii="Bookman Old Style" w:hAnsi="Bookman Old Style" w:cs="Arial"/>
        </w:rPr>
        <w:t>P</w:t>
      </w:r>
      <w:r w:rsidRPr="00D9735C">
        <w:rPr>
          <w:rFonts w:ascii="Bookman Old Style" w:hAnsi="Bookman Old Style" w:cs="Arial"/>
        </w:rPr>
        <w:t>rzetwarzający przetwarza dane osobowe wyłącznie w celach przetwarzania, określonych w Umowie, chyba że otrzyma dalsze polecenia od Administratora.</w:t>
      </w:r>
    </w:p>
    <w:p w14:paraId="342FB0B9" w14:textId="0336F165" w:rsidR="00EE6AD1" w:rsidRPr="00D9735C" w:rsidRDefault="00EE6AD1">
      <w:pPr>
        <w:spacing w:after="120" w:line="276" w:lineRule="auto"/>
        <w:jc w:val="both"/>
        <w:rPr>
          <w:rFonts w:ascii="Bookman Old Style" w:hAnsi="Bookman Old Style" w:cs="Arial"/>
        </w:rPr>
      </w:pPr>
    </w:p>
    <w:p w14:paraId="6DD7547B" w14:textId="77777777" w:rsidR="00F720E8" w:rsidRPr="00D9735C" w:rsidRDefault="00F720E8">
      <w:pPr>
        <w:spacing w:after="120" w:line="276" w:lineRule="auto"/>
        <w:jc w:val="both"/>
        <w:rPr>
          <w:rFonts w:ascii="Bookman Old Style" w:hAnsi="Bookman Old Style" w:cs="Arial"/>
        </w:rPr>
      </w:pPr>
    </w:p>
    <w:p w14:paraId="12C42361" w14:textId="62EB9086" w:rsidR="009F409A" w:rsidRPr="00D9735C" w:rsidRDefault="00AA5D54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  <w:b/>
        </w:rPr>
        <w:t>ZAKRES I CEL PRZETWARZANIA</w:t>
      </w:r>
    </w:p>
    <w:p w14:paraId="71BC26EF" w14:textId="164E5BD0" w:rsidR="009F409A" w:rsidRPr="00D9735C" w:rsidRDefault="00AA5D54">
      <w:pPr>
        <w:spacing w:after="120" w:line="276" w:lineRule="auto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Strony postanawiają następująco określić </w:t>
      </w:r>
      <w:r w:rsidR="009F409A" w:rsidRPr="00D9735C">
        <w:rPr>
          <w:rFonts w:ascii="Bookman Old Style" w:hAnsi="Bookman Old Style" w:cs="Arial"/>
        </w:rPr>
        <w:t>zakres i cel przetwarzania danych osobowych przez Podmiot Przetwarzający:</w:t>
      </w:r>
    </w:p>
    <w:p w14:paraId="42DA132D" w14:textId="77777777" w:rsidR="006112A0" w:rsidRPr="00D9735C" w:rsidRDefault="006112A0">
      <w:pPr>
        <w:spacing w:after="120" w:line="276" w:lineRule="auto"/>
        <w:jc w:val="both"/>
        <w:rPr>
          <w:rFonts w:ascii="Bookman Old Style" w:hAnsi="Bookman Old Style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9F409A" w:rsidRPr="00D9735C" w14:paraId="6F316B94" w14:textId="77777777" w:rsidTr="00447E39">
        <w:tc>
          <w:tcPr>
            <w:tcW w:w="2405" w:type="dxa"/>
          </w:tcPr>
          <w:p w14:paraId="586BC948" w14:textId="4724FD7C" w:rsidR="009F409A" w:rsidRPr="00D9735C" w:rsidRDefault="009F409A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  <w:b/>
              </w:rPr>
              <w:t>Przedmiot przetwarzania</w:t>
            </w:r>
          </w:p>
        </w:tc>
        <w:tc>
          <w:tcPr>
            <w:tcW w:w="6657" w:type="dxa"/>
          </w:tcPr>
          <w:p w14:paraId="3A15BE47" w14:textId="747A7BC7" w:rsidR="009F409A" w:rsidRPr="00D9735C" w:rsidRDefault="00A24265">
            <w:pPr>
              <w:spacing w:after="120" w:line="276" w:lineRule="auto"/>
              <w:jc w:val="both"/>
              <w:rPr>
                <w:rFonts w:ascii="Bookman Old Style" w:hAnsi="Bookman Old Style" w:cs="Arial"/>
              </w:rPr>
            </w:pPr>
            <w:r w:rsidRPr="00D9735C">
              <w:rPr>
                <w:rFonts w:ascii="Bookman Old Style" w:hAnsi="Bookman Old Style" w:cs="Arial"/>
              </w:rPr>
              <w:t xml:space="preserve">Dane osobowe powierzone do przetwarzania Podmiotowi Przetwarzającemu, w związku ze świadczeniem usług na </w:t>
            </w:r>
            <w:r w:rsidRPr="00D9735C">
              <w:rPr>
                <w:rFonts w:ascii="Bookman Old Style" w:hAnsi="Bookman Old Style" w:cs="Arial"/>
              </w:rPr>
              <w:lastRenderedPageBreak/>
              <w:t>rzecz Administratora, na podstawie zawartej przez Strony Umowy Biznesowej</w:t>
            </w:r>
          </w:p>
        </w:tc>
      </w:tr>
      <w:tr w:rsidR="009F409A" w:rsidRPr="00D9735C" w14:paraId="24D3AC8D" w14:textId="77777777" w:rsidTr="00447E39">
        <w:tc>
          <w:tcPr>
            <w:tcW w:w="2405" w:type="dxa"/>
          </w:tcPr>
          <w:p w14:paraId="55F8F909" w14:textId="4EFD5FFD" w:rsidR="009F409A" w:rsidRPr="00D9735C" w:rsidRDefault="009F409A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  <w:b/>
              </w:rPr>
              <w:lastRenderedPageBreak/>
              <w:t>Czas przetwarzania</w:t>
            </w:r>
          </w:p>
        </w:tc>
        <w:tc>
          <w:tcPr>
            <w:tcW w:w="6657" w:type="dxa"/>
          </w:tcPr>
          <w:p w14:paraId="4B76BA3E" w14:textId="5A5B3432" w:rsidR="009F409A" w:rsidRPr="00D9735C" w:rsidRDefault="009F409A">
            <w:pPr>
              <w:spacing w:after="120" w:line="276" w:lineRule="auto"/>
              <w:jc w:val="both"/>
              <w:rPr>
                <w:rFonts w:ascii="Bookman Old Style" w:hAnsi="Bookman Old Style" w:cs="Arial"/>
              </w:rPr>
            </w:pPr>
            <w:r w:rsidRPr="00D9735C">
              <w:rPr>
                <w:rFonts w:ascii="Bookman Old Style" w:hAnsi="Bookman Old Style" w:cs="Arial"/>
              </w:rPr>
              <w:t>Okres obowiązywania Umowy Biznesowej</w:t>
            </w:r>
          </w:p>
        </w:tc>
      </w:tr>
      <w:tr w:rsidR="009F409A" w:rsidRPr="00D9735C" w14:paraId="6F6268DA" w14:textId="77777777" w:rsidTr="00447E39">
        <w:tc>
          <w:tcPr>
            <w:tcW w:w="2405" w:type="dxa"/>
          </w:tcPr>
          <w:p w14:paraId="678F5066" w14:textId="7A1DAB3D" w:rsidR="009F409A" w:rsidRPr="00D9735C" w:rsidRDefault="009F409A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  <w:b/>
              </w:rPr>
              <w:t>Charakter przetwarzania</w:t>
            </w:r>
          </w:p>
        </w:tc>
        <w:tc>
          <w:tcPr>
            <w:tcW w:w="6657" w:type="dxa"/>
          </w:tcPr>
          <w:p w14:paraId="000C3539" w14:textId="4FE4094E" w:rsidR="00584FE5" w:rsidRPr="00D9735C" w:rsidRDefault="00584FE5" w:rsidP="009515DF">
            <w:pPr>
              <w:spacing w:after="120" w:line="276" w:lineRule="auto"/>
              <w:jc w:val="both"/>
              <w:rPr>
                <w:rFonts w:ascii="Bookman Old Style" w:hAnsi="Bookman Old Style" w:cs="Arial"/>
              </w:rPr>
            </w:pPr>
            <w:r w:rsidRPr="00D9735C">
              <w:rPr>
                <w:rFonts w:ascii="Bookman Old Style" w:hAnsi="Bookman Old Style" w:cs="Arial"/>
              </w:rPr>
              <w:t xml:space="preserve">Przetwarzanie danych </w:t>
            </w:r>
            <w:r w:rsidR="005A1EC3" w:rsidRPr="00D9735C">
              <w:rPr>
                <w:rFonts w:ascii="Bookman Old Style" w:hAnsi="Bookman Old Style" w:cs="Arial"/>
              </w:rPr>
              <w:t xml:space="preserve">w formie papierowej </w:t>
            </w:r>
            <w:r w:rsidRPr="00D9735C">
              <w:rPr>
                <w:rFonts w:ascii="Bookman Old Style" w:hAnsi="Bookman Old Style" w:cs="Arial"/>
              </w:rPr>
              <w:t xml:space="preserve">obejmujące </w:t>
            </w:r>
            <w:r w:rsidR="009671C2" w:rsidRPr="00D9735C">
              <w:rPr>
                <w:rFonts w:ascii="Bookman Old Style" w:hAnsi="Bookman Old Style" w:cs="Arial"/>
              </w:rPr>
              <w:t xml:space="preserve">dane osobowe pracowników ochrony tj. imię, nazwisko </w:t>
            </w:r>
          </w:p>
        </w:tc>
      </w:tr>
      <w:tr w:rsidR="009F409A" w:rsidRPr="00D9735C" w14:paraId="296EFB4D" w14:textId="77777777" w:rsidTr="00447E39">
        <w:tc>
          <w:tcPr>
            <w:tcW w:w="2405" w:type="dxa"/>
          </w:tcPr>
          <w:p w14:paraId="2D5D664A" w14:textId="1802843A" w:rsidR="009F409A" w:rsidRPr="00D9735C" w:rsidRDefault="009F409A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  <w:b/>
              </w:rPr>
              <w:t>Cel przetwarzania</w:t>
            </w:r>
          </w:p>
        </w:tc>
        <w:tc>
          <w:tcPr>
            <w:tcW w:w="6657" w:type="dxa"/>
          </w:tcPr>
          <w:p w14:paraId="7329E624" w14:textId="5F236CD7" w:rsidR="009F409A" w:rsidRPr="00D9735C" w:rsidRDefault="005A1EC3">
            <w:pPr>
              <w:spacing w:after="120" w:line="276" w:lineRule="auto"/>
              <w:jc w:val="both"/>
              <w:rPr>
                <w:rFonts w:ascii="Bookman Old Style" w:hAnsi="Bookman Old Style" w:cs="Arial"/>
              </w:rPr>
            </w:pPr>
            <w:r w:rsidRPr="00D9735C">
              <w:rPr>
                <w:rFonts w:ascii="Bookman Old Style" w:hAnsi="Bookman Old Style" w:cs="Arial"/>
              </w:rPr>
              <w:t>Realizacja Umowy Biznesowej</w:t>
            </w:r>
          </w:p>
        </w:tc>
      </w:tr>
      <w:tr w:rsidR="009F409A" w:rsidRPr="00D9735C" w14:paraId="7532957B" w14:textId="77777777" w:rsidTr="00447E39">
        <w:tc>
          <w:tcPr>
            <w:tcW w:w="2405" w:type="dxa"/>
          </w:tcPr>
          <w:p w14:paraId="21AB7524" w14:textId="5490B1F7" w:rsidR="009F409A" w:rsidRPr="00D9735C" w:rsidRDefault="009F409A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  <w:b/>
              </w:rPr>
              <w:t>Rodzaj danych osobowych</w:t>
            </w:r>
          </w:p>
        </w:tc>
        <w:tc>
          <w:tcPr>
            <w:tcW w:w="6657" w:type="dxa"/>
          </w:tcPr>
          <w:p w14:paraId="49B9BA72" w14:textId="1DD1693A" w:rsidR="009F409A" w:rsidRPr="00D9735C" w:rsidRDefault="00720982" w:rsidP="009671C2">
            <w:pPr>
              <w:spacing w:after="120" w:line="276" w:lineRule="auto"/>
              <w:jc w:val="both"/>
              <w:rPr>
                <w:rFonts w:ascii="Bookman Old Style" w:hAnsi="Bookman Old Style" w:cs="Arial"/>
              </w:rPr>
            </w:pPr>
            <w:r w:rsidRPr="00D9735C">
              <w:rPr>
                <w:rFonts w:ascii="Bookman Old Style" w:hAnsi="Bookman Old Style" w:cs="Arial"/>
              </w:rPr>
              <w:t>Z</w:t>
            </w:r>
            <w:r w:rsidR="00B04C4E" w:rsidRPr="00D9735C">
              <w:rPr>
                <w:rFonts w:ascii="Bookman Old Style" w:hAnsi="Bookman Old Style" w:cs="Arial"/>
              </w:rPr>
              <w:t>wykłe</w:t>
            </w:r>
            <w:r>
              <w:rPr>
                <w:rFonts w:ascii="Bookman Old Style" w:hAnsi="Bookman Old Style" w:cs="Arial"/>
              </w:rPr>
              <w:t xml:space="preserve">  lub wrażliwe </w:t>
            </w:r>
          </w:p>
        </w:tc>
      </w:tr>
      <w:tr w:rsidR="00F05DAD" w:rsidRPr="00D9735C" w14:paraId="2434209E" w14:textId="77777777" w:rsidTr="00447E39">
        <w:tc>
          <w:tcPr>
            <w:tcW w:w="2405" w:type="dxa"/>
          </w:tcPr>
          <w:p w14:paraId="309D895E" w14:textId="14D7EF09" w:rsidR="009F409A" w:rsidRPr="00D9735C" w:rsidRDefault="009F409A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  <w:b/>
              </w:rPr>
              <w:t>Kategorie osób, których dane dotyczą</w:t>
            </w:r>
          </w:p>
        </w:tc>
        <w:tc>
          <w:tcPr>
            <w:tcW w:w="6657" w:type="dxa"/>
          </w:tcPr>
          <w:p w14:paraId="26ABB464" w14:textId="439786F5" w:rsidR="009F409A" w:rsidRPr="00D9735C" w:rsidRDefault="00720982" w:rsidP="00F05DAD">
            <w:pPr>
              <w:spacing w:after="120" w:line="276" w:lineRule="auto"/>
              <w:jc w:val="both"/>
              <w:rPr>
                <w:rFonts w:ascii="Bookman Old Style" w:hAnsi="Bookman Old Style" w:cs="Arial"/>
                <w:color w:val="FF0000"/>
              </w:rPr>
            </w:pPr>
            <w:r>
              <w:rPr>
                <w:rFonts w:ascii="Bookman Old Style" w:hAnsi="Bookman Old Style" w:cs="Arial"/>
              </w:rPr>
              <w:t>……………………..</w:t>
            </w:r>
          </w:p>
        </w:tc>
      </w:tr>
    </w:tbl>
    <w:p w14:paraId="771412BD" w14:textId="77777777" w:rsidR="00DB0B75" w:rsidRPr="00D9735C" w:rsidRDefault="00DB0B75">
      <w:pPr>
        <w:spacing w:after="120" w:line="276" w:lineRule="auto"/>
        <w:jc w:val="both"/>
        <w:rPr>
          <w:rFonts w:ascii="Bookman Old Style" w:hAnsi="Bookman Old Style" w:cs="Arial"/>
        </w:rPr>
      </w:pPr>
    </w:p>
    <w:p w14:paraId="7A915DF4" w14:textId="3D26AFA0" w:rsidR="00DB0B75" w:rsidRPr="00D9735C" w:rsidRDefault="00AA5D54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  <w:b/>
        </w:rPr>
        <w:t xml:space="preserve">PRAWA I OBOWIĄZKI ADMINISTRATORA </w:t>
      </w:r>
    </w:p>
    <w:p w14:paraId="56873D57" w14:textId="7BD96D37" w:rsidR="00AD35B7" w:rsidRPr="00D9735C" w:rsidRDefault="00AD35B7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Administrator</w:t>
      </w:r>
      <w:r w:rsidR="00851CAE" w:rsidRPr="00D9735C">
        <w:rPr>
          <w:rFonts w:ascii="Bookman Old Style" w:hAnsi="Bookman Old Style" w:cs="Arial"/>
        </w:rPr>
        <w:t>, uwzględniając charakter, zakres, kontekst i cele przetwarzania przez niego danych osobowych</w:t>
      </w:r>
      <w:r w:rsidR="008873CD" w:rsidRPr="00D9735C">
        <w:rPr>
          <w:rFonts w:ascii="Bookman Old Style" w:hAnsi="Bookman Old Style" w:cs="Arial"/>
        </w:rPr>
        <w:t>,</w:t>
      </w:r>
      <w:r w:rsidR="00851CAE" w:rsidRPr="00D9735C">
        <w:rPr>
          <w:rFonts w:ascii="Bookman Old Style" w:hAnsi="Bookman Old Style" w:cs="Arial"/>
        </w:rPr>
        <w:t xml:space="preserve"> oraz ryzyko naruszenia praw lub wolności osób fizycznych o</w:t>
      </w:r>
      <w:r w:rsidR="00BC258A" w:rsidRPr="00D9735C">
        <w:rPr>
          <w:rFonts w:ascii="Bookman Old Style" w:hAnsi="Bookman Old Style" w:cs="Arial"/>
        </w:rPr>
        <w:t> </w:t>
      </w:r>
      <w:r w:rsidR="00851CAE" w:rsidRPr="00D9735C">
        <w:rPr>
          <w:rFonts w:ascii="Bookman Old Style" w:hAnsi="Bookman Old Style" w:cs="Arial"/>
        </w:rPr>
        <w:t xml:space="preserve">różnym prawdopodobieństwie i wadze zagrożenia, wdraża odpowiednie środki techniczne i organizacyjne, aby przetwarzanie odbywało się zgodnie z przepisami prawa, w tym wymogami RODO. </w:t>
      </w:r>
    </w:p>
    <w:p w14:paraId="2D14572A" w14:textId="5C7FF046" w:rsidR="003223FA" w:rsidRPr="00D9735C" w:rsidRDefault="003223FA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Administrator, zgodnie z art. 28 ust. 3 lit. h RODO</w:t>
      </w:r>
      <w:r w:rsidR="00696526" w:rsidRPr="00D9735C">
        <w:rPr>
          <w:rFonts w:ascii="Bookman Old Style" w:hAnsi="Bookman Old Style" w:cs="Arial"/>
        </w:rPr>
        <w:t>,</w:t>
      </w:r>
      <w:r w:rsidRPr="00D9735C">
        <w:rPr>
          <w:rFonts w:ascii="Bookman Old Style" w:hAnsi="Bookman Old Style" w:cs="Arial"/>
        </w:rPr>
        <w:t xml:space="preserve"> ma prawo przeprowadzania </w:t>
      </w:r>
      <w:r w:rsidR="00FD73E4" w:rsidRPr="00D9735C">
        <w:rPr>
          <w:rFonts w:ascii="Bookman Old Style" w:hAnsi="Bookman Old Style" w:cs="Arial"/>
        </w:rPr>
        <w:t>u</w:t>
      </w:r>
      <w:r w:rsidR="00BC258A" w:rsidRPr="00D9735C">
        <w:rPr>
          <w:rFonts w:ascii="Bookman Old Style" w:hAnsi="Bookman Old Style" w:cs="Arial"/>
        </w:rPr>
        <w:t> </w:t>
      </w:r>
      <w:r w:rsidR="00FD73E4" w:rsidRPr="00D9735C">
        <w:rPr>
          <w:rFonts w:ascii="Bookman Old Style" w:hAnsi="Bookman Old Style" w:cs="Arial"/>
        </w:rPr>
        <w:t xml:space="preserve">Podmiotu Przetwarzającego </w:t>
      </w:r>
      <w:r w:rsidRPr="00D9735C">
        <w:rPr>
          <w:rFonts w:ascii="Bookman Old Style" w:hAnsi="Bookman Old Style" w:cs="Arial"/>
        </w:rPr>
        <w:t>audytó</w:t>
      </w:r>
      <w:r w:rsidR="00BD0A97" w:rsidRPr="00D9735C">
        <w:rPr>
          <w:rFonts w:ascii="Bookman Old Style" w:hAnsi="Bookman Old Style" w:cs="Arial"/>
        </w:rPr>
        <w:t>w, w tym inspekcji</w:t>
      </w:r>
      <w:r w:rsidRPr="00D9735C">
        <w:rPr>
          <w:rFonts w:ascii="Bookman Old Style" w:hAnsi="Bookman Old Style" w:cs="Arial"/>
        </w:rPr>
        <w:t xml:space="preserve">, w celu weryfikacji, czy środki zastosowane przez </w:t>
      </w:r>
      <w:r w:rsidR="00FD73E4" w:rsidRPr="00D9735C">
        <w:rPr>
          <w:rFonts w:ascii="Bookman Old Style" w:hAnsi="Bookman Old Style" w:cs="Arial"/>
        </w:rPr>
        <w:t>niego</w:t>
      </w:r>
      <w:r w:rsidRPr="00D9735C">
        <w:rPr>
          <w:rFonts w:ascii="Bookman Old Style" w:hAnsi="Bookman Old Style" w:cs="Arial"/>
        </w:rPr>
        <w:t xml:space="preserve"> przy przetwarzaniu i zabezpieczeniu powierzonych</w:t>
      </w:r>
      <w:r w:rsidR="009B5BCA" w:rsidRPr="00D9735C">
        <w:rPr>
          <w:rFonts w:ascii="Bookman Old Style" w:hAnsi="Bookman Old Style" w:cs="Arial"/>
        </w:rPr>
        <w:t xml:space="preserve"> </w:t>
      </w:r>
      <w:r w:rsidRPr="00D9735C">
        <w:rPr>
          <w:rFonts w:ascii="Bookman Old Style" w:hAnsi="Bookman Old Style" w:cs="Arial"/>
        </w:rPr>
        <w:t xml:space="preserve">danych osobowych, spełniają postanowienia niniejszej Umowy (szerzej w pkt </w:t>
      </w:r>
      <w:r w:rsidR="009B5BCA" w:rsidRPr="00D9735C">
        <w:rPr>
          <w:rFonts w:ascii="Bookman Old Style" w:hAnsi="Bookman Old Style" w:cs="Arial"/>
        </w:rPr>
        <w:t>7</w:t>
      </w:r>
      <w:r w:rsidR="00025DB6" w:rsidRPr="00D9735C">
        <w:rPr>
          <w:rFonts w:ascii="Bookman Old Style" w:hAnsi="Bookman Old Style" w:cs="Arial"/>
        </w:rPr>
        <w:t xml:space="preserve"> </w:t>
      </w:r>
      <w:r w:rsidRPr="00D9735C">
        <w:rPr>
          <w:rFonts w:ascii="Bookman Old Style" w:hAnsi="Bookman Old Style" w:cs="Arial"/>
        </w:rPr>
        <w:t>Umowy).</w:t>
      </w:r>
    </w:p>
    <w:p w14:paraId="772A5EF5" w14:textId="38BE9D97" w:rsidR="003223FA" w:rsidRPr="00D9735C" w:rsidRDefault="00AA5D54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Administrator zobowiązany jest:</w:t>
      </w:r>
    </w:p>
    <w:p w14:paraId="4FAC61CB" w14:textId="25ECD303" w:rsidR="00E231A6" w:rsidRPr="00D9735C" w:rsidRDefault="00AA5D54" w:rsidP="00447E39">
      <w:pPr>
        <w:pStyle w:val="Akapitzlist"/>
        <w:numPr>
          <w:ilvl w:val="0"/>
          <w:numId w:val="4"/>
        </w:numPr>
        <w:spacing w:after="120" w:line="276" w:lineRule="auto"/>
        <w:ind w:left="1134" w:hanging="425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posiadać podstawę prawną dla operacji przetwarzania danych osobowych, które </w:t>
      </w:r>
      <w:r w:rsidR="00E231A6" w:rsidRPr="00D9735C">
        <w:rPr>
          <w:rFonts w:ascii="Bookman Old Style" w:hAnsi="Bookman Old Style" w:cs="Arial"/>
        </w:rPr>
        <w:t xml:space="preserve">powierza </w:t>
      </w:r>
      <w:r w:rsidRPr="00D9735C">
        <w:rPr>
          <w:rFonts w:ascii="Bookman Old Style" w:hAnsi="Bookman Old Style" w:cs="Arial"/>
        </w:rPr>
        <w:t xml:space="preserve">Podmiotowi Przetwarzającemu na podstawie </w:t>
      </w:r>
      <w:r w:rsidR="00025DB6" w:rsidRPr="00D9735C">
        <w:rPr>
          <w:rFonts w:ascii="Bookman Old Style" w:hAnsi="Bookman Old Style" w:cs="Arial"/>
        </w:rPr>
        <w:t xml:space="preserve">niniejszej </w:t>
      </w:r>
      <w:r w:rsidRPr="00D9735C">
        <w:rPr>
          <w:rFonts w:ascii="Bookman Old Style" w:hAnsi="Bookman Old Style" w:cs="Arial"/>
        </w:rPr>
        <w:t>Umowy</w:t>
      </w:r>
      <w:r w:rsidR="00E231A6" w:rsidRPr="00D9735C">
        <w:rPr>
          <w:rFonts w:ascii="Bookman Old Style" w:hAnsi="Bookman Old Style" w:cs="Arial"/>
        </w:rPr>
        <w:t xml:space="preserve">, </w:t>
      </w:r>
    </w:p>
    <w:p w14:paraId="1F76338C" w14:textId="15FD2836" w:rsidR="00640606" w:rsidRPr="00D9735C" w:rsidRDefault="00AA5D54" w:rsidP="00447E39">
      <w:pPr>
        <w:pStyle w:val="Akapitzlist"/>
        <w:numPr>
          <w:ilvl w:val="0"/>
          <w:numId w:val="4"/>
        </w:numPr>
        <w:spacing w:after="120" w:line="276" w:lineRule="auto"/>
        <w:ind w:left="1134" w:hanging="425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przekazywać Podmiotowi Przetwarzającemu udokumentowane polecenia, </w:t>
      </w:r>
      <w:r w:rsidR="00447E39" w:rsidRPr="00D9735C">
        <w:rPr>
          <w:rFonts w:ascii="Bookman Old Style" w:hAnsi="Bookman Old Style" w:cs="Arial"/>
        </w:rPr>
        <w:br/>
      </w:r>
      <w:r w:rsidRPr="00D9735C">
        <w:rPr>
          <w:rFonts w:ascii="Bookman Old Style" w:hAnsi="Bookman Old Style" w:cs="Arial"/>
        </w:rPr>
        <w:t xml:space="preserve">o których mowa w pkt </w:t>
      </w:r>
      <w:r w:rsidR="009B5BCA" w:rsidRPr="00D9735C">
        <w:rPr>
          <w:rFonts w:ascii="Bookman Old Style" w:hAnsi="Bookman Old Style" w:cs="Arial"/>
        </w:rPr>
        <w:t>6.4</w:t>
      </w:r>
      <w:r w:rsidRPr="00D9735C">
        <w:rPr>
          <w:rFonts w:ascii="Bookman Old Style" w:hAnsi="Bookman Old Style" w:cs="Arial"/>
        </w:rPr>
        <w:t xml:space="preserve"> </w:t>
      </w:r>
      <w:r w:rsidR="00025DB6" w:rsidRPr="00D9735C">
        <w:rPr>
          <w:rFonts w:ascii="Bookman Old Style" w:hAnsi="Bookman Old Style" w:cs="Arial"/>
        </w:rPr>
        <w:t>niniejszej Umowy.</w:t>
      </w:r>
    </w:p>
    <w:p w14:paraId="3A30644B" w14:textId="4C4A343E" w:rsidR="00E231A6" w:rsidRDefault="00E231A6">
      <w:pPr>
        <w:spacing w:after="120" w:line="276" w:lineRule="auto"/>
        <w:jc w:val="both"/>
        <w:rPr>
          <w:rFonts w:ascii="Bookman Old Style" w:hAnsi="Bookman Old Style" w:cs="Arial"/>
          <w:color w:val="FF0000"/>
        </w:rPr>
      </w:pPr>
    </w:p>
    <w:p w14:paraId="55C316E6" w14:textId="77777777" w:rsidR="002A0EED" w:rsidRPr="00D9735C" w:rsidRDefault="002A0EED">
      <w:pPr>
        <w:spacing w:after="120" w:line="276" w:lineRule="auto"/>
        <w:jc w:val="both"/>
        <w:rPr>
          <w:rFonts w:ascii="Bookman Old Style" w:hAnsi="Bookman Old Style" w:cs="Arial"/>
          <w:color w:val="FF0000"/>
        </w:rPr>
      </w:pPr>
    </w:p>
    <w:p w14:paraId="1408BE73" w14:textId="34350B71" w:rsidR="003D7704" w:rsidRPr="00D9735C" w:rsidRDefault="003D7704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  <w:b/>
        </w:rPr>
        <w:t>BEZPIECZEŃSTWO PRZETWARZANIA</w:t>
      </w:r>
    </w:p>
    <w:p w14:paraId="43DA515F" w14:textId="77777777" w:rsidR="001070E7" w:rsidRPr="00D9735C" w:rsidRDefault="001070E7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Podmiot Przetwarzający zobowiązuje się dołożyć należytej staranności przy przetwarzaniu powierzonych mu danych osobowych.</w:t>
      </w:r>
    </w:p>
    <w:p w14:paraId="74404D64" w14:textId="1DCB5B02" w:rsidR="00AA5D54" w:rsidRPr="00D9735C" w:rsidRDefault="00640606" w:rsidP="001A5046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Uwzględniając stan wiedzy technicznej, koszt wdrażania oraz charakter, zakres, kontekst i cele przetwarzania oraz ryzyko naruszenia praw lub wolności osób fizycznych o różnym prawdopodobieństwie wystąpienia i wadze zagrożenia, Podmiot Przetwarzający </w:t>
      </w:r>
      <w:r w:rsidR="00CB2780" w:rsidRPr="00D9735C">
        <w:rPr>
          <w:rFonts w:ascii="Bookman Old Style" w:hAnsi="Bookman Old Style" w:cs="Arial"/>
        </w:rPr>
        <w:t>zobowiązuje się wdrożyć</w:t>
      </w:r>
      <w:r w:rsidRPr="00D9735C">
        <w:rPr>
          <w:rFonts w:ascii="Bookman Old Style" w:hAnsi="Bookman Old Style" w:cs="Arial"/>
        </w:rPr>
        <w:t xml:space="preserve"> odpowiednie </w:t>
      </w:r>
      <w:r w:rsidRPr="00D9735C">
        <w:rPr>
          <w:rFonts w:ascii="Bookman Old Style" w:hAnsi="Bookman Old Style" w:cs="Arial"/>
        </w:rPr>
        <w:lastRenderedPageBreak/>
        <w:t>środki techniczne i</w:t>
      </w:r>
      <w:r w:rsidR="00BC258A" w:rsidRPr="00D9735C">
        <w:rPr>
          <w:rFonts w:ascii="Bookman Old Style" w:hAnsi="Bookman Old Style" w:cs="Arial"/>
        </w:rPr>
        <w:t> </w:t>
      </w:r>
      <w:r w:rsidRPr="00D9735C">
        <w:rPr>
          <w:rFonts w:ascii="Bookman Old Style" w:hAnsi="Bookman Old Style" w:cs="Arial"/>
        </w:rPr>
        <w:t>organizacyjne, aby zapewnić stopień bezpieczeństwa odpowiadający temu ryzyku.</w:t>
      </w:r>
    </w:p>
    <w:p w14:paraId="5A5841AC" w14:textId="72C2AD8A" w:rsidR="001070E7" w:rsidRPr="00D9735C" w:rsidRDefault="00211E95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Oceniając, czy stopień bezpieczeństwa jest odpowiedni, Podmiot Przetwarzający zobowiązany jest uwzględnić w szczególności ryzyko wiążące się z przetwarzaniem, w</w:t>
      </w:r>
      <w:r w:rsidR="00BC258A" w:rsidRPr="00D9735C">
        <w:rPr>
          <w:rFonts w:ascii="Bookman Old Style" w:hAnsi="Bookman Old Style" w:cs="Arial"/>
        </w:rPr>
        <w:t> </w:t>
      </w:r>
      <w:r w:rsidRPr="00D9735C">
        <w:rPr>
          <w:rFonts w:ascii="Bookman Old Style" w:hAnsi="Bookman Old Style" w:cs="Arial"/>
        </w:rPr>
        <w:t xml:space="preserve">tym wynikające z przypadkowego lub niezgodnego </w:t>
      </w:r>
      <w:r w:rsidR="00AB385E">
        <w:rPr>
          <w:rFonts w:ascii="Bookman Old Style" w:hAnsi="Bookman Old Style" w:cs="Arial"/>
        </w:rPr>
        <w:t xml:space="preserve">               </w:t>
      </w:r>
      <w:r w:rsidRPr="00D9735C">
        <w:rPr>
          <w:rFonts w:ascii="Bookman Old Style" w:hAnsi="Bookman Old Style" w:cs="Arial"/>
        </w:rPr>
        <w:t xml:space="preserve">z prawem zniszczenia, utraty, modyfikacji, nieuprawnionego ujawnienia lub nieuprawnionego dostępu do danych osobowych przesyłanych, przechowywanych lub w inny sposób przetwarzanych. </w:t>
      </w:r>
    </w:p>
    <w:p w14:paraId="415EA8BF" w14:textId="77777777" w:rsidR="001070E7" w:rsidRPr="00D9735C" w:rsidRDefault="001070E7" w:rsidP="00447E39">
      <w:pPr>
        <w:spacing w:after="120" w:line="276" w:lineRule="auto"/>
        <w:ind w:left="-11"/>
        <w:jc w:val="both"/>
        <w:rPr>
          <w:rFonts w:ascii="Bookman Old Style" w:hAnsi="Bookman Old Style" w:cs="Arial"/>
        </w:rPr>
      </w:pPr>
    </w:p>
    <w:p w14:paraId="2D0DF2BC" w14:textId="5902924B" w:rsidR="001070E7" w:rsidRPr="00D9735C" w:rsidRDefault="001070E7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  <w:b/>
        </w:rPr>
        <w:t>OBOWIĄZKI PODMIOTU PRZETWARZAJĄCEGO</w:t>
      </w:r>
    </w:p>
    <w:p w14:paraId="5EC8DC60" w14:textId="393E7D1A" w:rsidR="00884817" w:rsidRPr="00D9735C" w:rsidRDefault="00884817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Podmiot Przetwarzający zobowiązuje się do nadania upoważnień do przetwarzania danych osobowych wszystkim osobom, które będą przetwarzały powierzone dane w</w:t>
      </w:r>
      <w:r w:rsidR="00BC258A" w:rsidRPr="00D9735C">
        <w:rPr>
          <w:rFonts w:ascii="Bookman Old Style" w:hAnsi="Bookman Old Style" w:cs="Arial"/>
        </w:rPr>
        <w:t> </w:t>
      </w:r>
      <w:r w:rsidRPr="00D9735C">
        <w:rPr>
          <w:rFonts w:ascii="Bookman Old Style" w:hAnsi="Bookman Old Style" w:cs="Arial"/>
        </w:rPr>
        <w:t xml:space="preserve">celu realizacji </w:t>
      </w:r>
      <w:r w:rsidR="003C34B2" w:rsidRPr="00D9735C">
        <w:rPr>
          <w:rFonts w:ascii="Bookman Old Style" w:hAnsi="Bookman Old Style" w:cs="Arial"/>
        </w:rPr>
        <w:t xml:space="preserve">Umowy Biznesowej i </w:t>
      </w:r>
      <w:r w:rsidRPr="00D9735C">
        <w:rPr>
          <w:rFonts w:ascii="Bookman Old Style" w:hAnsi="Bookman Old Style" w:cs="Arial"/>
        </w:rPr>
        <w:t>niniejszej Umowy.</w:t>
      </w:r>
      <w:r w:rsidR="00991616" w:rsidRPr="00D9735C">
        <w:rPr>
          <w:rFonts w:ascii="Bookman Old Style" w:hAnsi="Bookman Old Style" w:cs="Arial"/>
        </w:rPr>
        <w:t xml:space="preserve"> </w:t>
      </w:r>
      <w:r w:rsidR="00CB1E56" w:rsidRPr="00D9735C">
        <w:rPr>
          <w:rFonts w:ascii="Bookman Old Style" w:hAnsi="Bookman Old Style" w:cs="Arial"/>
        </w:rPr>
        <w:tab/>
      </w:r>
    </w:p>
    <w:p w14:paraId="7B072AED" w14:textId="4D3F0F85" w:rsidR="00884817" w:rsidRPr="00D9735C" w:rsidRDefault="00DE01AF" w:rsidP="00DE01AF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Podmiot Przetwarzający udziela członkom swojego personelu dostępu do danych osobowych podlegających przetwarzaniu jedynie w zakresie bezwzględnie niezbędnym do wykonania umowy, zarządzania nią i jej monitorowania. </w:t>
      </w:r>
      <w:r w:rsidR="00884817" w:rsidRPr="00D9735C">
        <w:rPr>
          <w:rFonts w:ascii="Bookman Old Style" w:hAnsi="Bookman Old Style" w:cs="Arial"/>
        </w:rPr>
        <w:t>Podmiot Przetwarzający zobowiązuje się zapewnić zachowanie tajemnicy p</w:t>
      </w:r>
      <w:r w:rsidR="00991616" w:rsidRPr="00D9735C">
        <w:rPr>
          <w:rFonts w:ascii="Bookman Old Style" w:hAnsi="Bookman Old Style" w:cs="Arial"/>
        </w:rPr>
        <w:t>owierzonych</w:t>
      </w:r>
      <w:r w:rsidR="00884817" w:rsidRPr="00D9735C">
        <w:rPr>
          <w:rFonts w:ascii="Bookman Old Style" w:hAnsi="Bookman Old Style" w:cs="Arial"/>
        </w:rPr>
        <w:t xml:space="preserve"> danych, o której mowa w art. 28 ust. 3 lit. b RODO, przez osoby, które upoważnia do przetwarzania danych osobowych</w:t>
      </w:r>
      <w:r w:rsidR="009F10F0" w:rsidRPr="00D9735C">
        <w:rPr>
          <w:rFonts w:ascii="Bookman Old Style" w:hAnsi="Bookman Old Style" w:cs="Arial"/>
        </w:rPr>
        <w:t>.</w:t>
      </w:r>
    </w:p>
    <w:p w14:paraId="1C087B5E" w14:textId="5AE9AD53" w:rsidR="00523DB7" w:rsidRPr="00D9735C" w:rsidRDefault="00991616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Z zastrzeżeniem pkt 6.5</w:t>
      </w:r>
      <w:r w:rsidR="00523DB7" w:rsidRPr="00D9735C">
        <w:rPr>
          <w:rFonts w:ascii="Bookman Old Style" w:hAnsi="Bookman Old Style" w:cs="Arial"/>
        </w:rPr>
        <w:t xml:space="preserve"> Umowy, Podmiot Przetwarzający przetwarza dane osobowe wyłącznie na udokumentowane polecenie Administratora – co dotyczy też przekazywania danych osobowych do państwa trzeciego lub organizacji międzynarodowej.</w:t>
      </w:r>
      <w:r w:rsidR="00851CAE" w:rsidRPr="00D9735C">
        <w:rPr>
          <w:rFonts w:ascii="Bookman Old Style" w:hAnsi="Bookman Old Style" w:cs="Arial"/>
        </w:rPr>
        <w:t xml:space="preserve"> </w:t>
      </w:r>
    </w:p>
    <w:p w14:paraId="2433065A" w14:textId="62E7D024" w:rsidR="00523DB7" w:rsidRPr="00D9735C" w:rsidRDefault="00523DB7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Podmiot Przetwarzający może również przetwarzać dane osobowe w zakresie, w jakim obowiązek taki nakłada na niego prawo Unii lub prawo państwa członkowskiego, któremu</w:t>
      </w:r>
      <w:r w:rsidR="001842A4" w:rsidRPr="00D9735C">
        <w:rPr>
          <w:rFonts w:ascii="Bookman Old Style" w:hAnsi="Bookman Old Style" w:cs="Arial"/>
        </w:rPr>
        <w:t xml:space="preserve"> podlega Podmiot Przetwarzający. W</w:t>
      </w:r>
      <w:r w:rsidRPr="00D9735C">
        <w:rPr>
          <w:rFonts w:ascii="Bookman Old Style" w:hAnsi="Bookman Old Style" w:cs="Arial"/>
        </w:rPr>
        <w:t xml:space="preserve"> takim przypadku przed rozpoczęciem przetwarzania Podmiot Przetwarzający informuje Administratora o tym obowiązku prawnym, o ile prawo to nie zabrania udzielania takiej informacji z uwagi na ważny interes publiczny.</w:t>
      </w:r>
    </w:p>
    <w:p w14:paraId="7228E6BE" w14:textId="2CAEB167" w:rsidR="008430F5" w:rsidRPr="00D9735C" w:rsidRDefault="008430F5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Podmiot Przetwarzający, biorąc pod uwagę charakter przetwarzania, </w:t>
      </w:r>
      <w:r w:rsidR="00991616" w:rsidRPr="00D9735C">
        <w:rPr>
          <w:rFonts w:ascii="Bookman Old Style" w:hAnsi="Bookman Old Style" w:cs="Arial"/>
        </w:rPr>
        <w:t>pomaga Administratorowi</w:t>
      </w:r>
      <w:r w:rsidRPr="00D9735C">
        <w:rPr>
          <w:rFonts w:ascii="Bookman Old Style" w:hAnsi="Bookman Old Style" w:cs="Arial"/>
        </w:rPr>
        <w:t xml:space="preserve"> poprzez odpowiednie środki techniczne i organizacyjne wywiązać się z obowiązku odpowiadania na żądania osoby, której dane dotyczą, w zakresie wykonywania jej praw określonych w rozdziale III RODO.</w:t>
      </w:r>
    </w:p>
    <w:p w14:paraId="446E4580" w14:textId="714246E5" w:rsidR="008430F5" w:rsidRPr="00D9735C" w:rsidRDefault="008430F5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Podmiot Przetwarzający, uwzględniając charakter przetwarzania oraz dostępne mu informacje, pomaga </w:t>
      </w:r>
      <w:r w:rsidR="0047129C" w:rsidRPr="00D9735C">
        <w:rPr>
          <w:rFonts w:ascii="Bookman Old Style" w:hAnsi="Bookman Old Style" w:cs="Arial"/>
        </w:rPr>
        <w:t>A</w:t>
      </w:r>
      <w:r w:rsidRPr="00D9735C">
        <w:rPr>
          <w:rFonts w:ascii="Bookman Old Style" w:hAnsi="Bookman Old Style" w:cs="Arial"/>
        </w:rPr>
        <w:t xml:space="preserve">dministratorowi wywiązać się z obowiązków określonych w art. 32–36 RODO (Bezpieczeństwo przetwarzania, Zgłaszanie naruszenia ochrony danych osobowych organowi nadzorczemu, Zawiadamianie osoby, której dane dotyczą, </w:t>
      </w:r>
      <w:r w:rsidR="00447E39" w:rsidRPr="00D9735C">
        <w:rPr>
          <w:rFonts w:ascii="Bookman Old Style" w:hAnsi="Bookman Old Style" w:cs="Arial"/>
        </w:rPr>
        <w:br/>
      </w:r>
      <w:r w:rsidRPr="00D9735C">
        <w:rPr>
          <w:rFonts w:ascii="Bookman Old Style" w:hAnsi="Bookman Old Style" w:cs="Arial"/>
        </w:rPr>
        <w:t>o naruszeniu ochrony danych osobowych, Ocena skutków dla ochrony danych, Uprzednie konsultacje).</w:t>
      </w:r>
    </w:p>
    <w:p w14:paraId="276A87AF" w14:textId="18AFF49E" w:rsidR="00FC4F5D" w:rsidRPr="00D9735C" w:rsidRDefault="008430F5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Podmiot Przetwarzający po stwierdzeniu naruszenia ochrony danych osobowych, zobowiązany jest zgłosić je Administratorowi bez zbędnej</w:t>
      </w:r>
      <w:r w:rsidR="00F05DAD" w:rsidRPr="00D9735C">
        <w:rPr>
          <w:rFonts w:ascii="Bookman Old Style" w:hAnsi="Bookman Old Style" w:cs="Arial"/>
        </w:rPr>
        <w:t xml:space="preserve"> zwłoki</w:t>
      </w:r>
      <w:r w:rsidR="004D3CCE" w:rsidRPr="00D9735C">
        <w:rPr>
          <w:rFonts w:ascii="Bookman Old Style" w:hAnsi="Bookman Old Style" w:cs="Arial"/>
        </w:rPr>
        <w:t>.</w:t>
      </w:r>
      <w:r w:rsidRPr="00D9735C">
        <w:rPr>
          <w:rFonts w:ascii="Bookman Old Style" w:hAnsi="Bookman Old Style" w:cs="Arial"/>
        </w:rPr>
        <w:t xml:space="preserve"> </w:t>
      </w:r>
    </w:p>
    <w:p w14:paraId="26A1488A" w14:textId="27ACD12E" w:rsidR="008430F5" w:rsidRPr="00D9735C" w:rsidRDefault="008430F5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lastRenderedPageBreak/>
        <w:t xml:space="preserve">Podmiot Przetwarzający, po zakończeniu świadczenia usług związanych </w:t>
      </w:r>
      <w:r w:rsidR="00447E39" w:rsidRPr="00D9735C">
        <w:rPr>
          <w:rFonts w:ascii="Bookman Old Style" w:hAnsi="Bookman Old Style" w:cs="Arial"/>
        </w:rPr>
        <w:br/>
      </w:r>
      <w:r w:rsidRPr="00D9735C">
        <w:rPr>
          <w:rFonts w:ascii="Bookman Old Style" w:hAnsi="Bookman Old Style" w:cs="Arial"/>
        </w:rPr>
        <w:t xml:space="preserve">z przetwarzaniem, </w:t>
      </w:r>
      <w:r w:rsidR="008B5F4F" w:rsidRPr="00D9735C">
        <w:rPr>
          <w:rFonts w:ascii="Bookman Old Style" w:hAnsi="Bookman Old Style" w:cs="Arial"/>
        </w:rPr>
        <w:t xml:space="preserve">zależnie od decyzji Administratora </w:t>
      </w:r>
      <w:r w:rsidRPr="00D9735C">
        <w:rPr>
          <w:rFonts w:ascii="Bookman Old Style" w:hAnsi="Bookman Old Style" w:cs="Arial"/>
        </w:rPr>
        <w:t>usuwa lub zwraca mu wszelkie dane osobowe</w:t>
      </w:r>
      <w:r w:rsidR="008873CD" w:rsidRPr="00D9735C">
        <w:rPr>
          <w:rFonts w:ascii="Bookman Old Style" w:hAnsi="Bookman Old Style" w:cs="Arial"/>
        </w:rPr>
        <w:t>,</w:t>
      </w:r>
      <w:r w:rsidRPr="00D9735C">
        <w:rPr>
          <w:rFonts w:ascii="Bookman Old Style" w:hAnsi="Bookman Old Style" w:cs="Arial"/>
        </w:rPr>
        <w:t xml:space="preserve"> </w:t>
      </w:r>
      <w:r w:rsidR="008B5F4F" w:rsidRPr="00D9735C">
        <w:rPr>
          <w:rFonts w:ascii="Bookman Old Style" w:hAnsi="Bookman Old Style" w:cs="Arial"/>
        </w:rPr>
        <w:t>oraz usuwa wszelkie ich istniejące kopie</w:t>
      </w:r>
      <w:r w:rsidR="002C4067" w:rsidRPr="00D9735C">
        <w:rPr>
          <w:rFonts w:ascii="Bookman Old Style" w:hAnsi="Bookman Old Style" w:cs="Arial"/>
        </w:rPr>
        <w:t xml:space="preserve"> </w:t>
      </w:r>
      <w:r w:rsidR="002C4067" w:rsidRPr="00D9735C">
        <w:rPr>
          <w:rFonts w:ascii="Bookman Old Style" w:hAnsi="Bookman Old Style" w:cs="Arial"/>
          <w:color w:val="000000" w:themeColor="text1"/>
        </w:rPr>
        <w:t>w terminie 45 dni</w:t>
      </w:r>
      <w:r w:rsidR="008B5F4F" w:rsidRPr="00D9735C">
        <w:rPr>
          <w:rFonts w:ascii="Bookman Old Style" w:hAnsi="Bookman Old Style" w:cs="Arial"/>
        </w:rPr>
        <w:t>, chyba że prawo Unii Europejskiej lub prawo państwa członkowskiego nakazują przechowywanie danych osobowych.</w:t>
      </w:r>
    </w:p>
    <w:p w14:paraId="673F1CF8" w14:textId="690144ED" w:rsidR="008B5F4F" w:rsidRPr="00D9735C" w:rsidRDefault="008B5F4F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Podmiot Przetwarzający udostępnia Administratorowi wszelkie informacje niezbędne do wykazania spełnienia obowiązków określonych w art. 28 RODO. Podmiot Przetwarzający niezwłocznie informuje Administratora, jeżeli jego zdaniem wydane mu polecenie stanowi naruszenie RODO lub innych przepisów Unii Europejskiej</w:t>
      </w:r>
      <w:r w:rsidR="008873CD" w:rsidRPr="00D9735C">
        <w:rPr>
          <w:rFonts w:ascii="Bookman Old Style" w:hAnsi="Bookman Old Style" w:cs="Arial"/>
        </w:rPr>
        <w:t>,</w:t>
      </w:r>
      <w:r w:rsidRPr="00D9735C">
        <w:rPr>
          <w:rFonts w:ascii="Bookman Old Style" w:hAnsi="Bookman Old Style" w:cs="Arial"/>
        </w:rPr>
        <w:t xml:space="preserve"> lub państwa członkowskiego o ochronie danych.</w:t>
      </w:r>
    </w:p>
    <w:p w14:paraId="79F77F92" w14:textId="3CC40F93" w:rsidR="001A746E" w:rsidRPr="00D9735C" w:rsidRDefault="001A746E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Podmiot Przetwarzający niezwłocznie zawiadamia Administratora o każdym wniosku otrzymanym od osoby, której dane dotyczą. Podmiot Przetwarzający nie odpowiada na taki wniosek samodzielnie, chyba że Administrator wyraził na to zgodę.</w:t>
      </w:r>
    </w:p>
    <w:p w14:paraId="6DCC3AE2" w14:textId="77777777" w:rsidR="001053CA" w:rsidRPr="00D9735C" w:rsidRDefault="001053CA" w:rsidP="00447E39">
      <w:pPr>
        <w:spacing w:after="120" w:line="276" w:lineRule="auto"/>
        <w:ind w:left="709"/>
        <w:jc w:val="both"/>
        <w:rPr>
          <w:rFonts w:ascii="Bookman Old Style" w:hAnsi="Bookman Old Style" w:cs="Arial"/>
          <w:b/>
        </w:rPr>
      </w:pPr>
    </w:p>
    <w:p w14:paraId="50867BD0" w14:textId="700942AB" w:rsidR="008B5F4F" w:rsidRPr="00D9735C" w:rsidRDefault="00640606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  <w:b/>
        </w:rPr>
        <w:t>PRAWO KONTROLI</w:t>
      </w:r>
    </w:p>
    <w:p w14:paraId="7B52EB0B" w14:textId="44624954" w:rsidR="008B5F4F" w:rsidRPr="00D9735C" w:rsidRDefault="008B5F4F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Podmiot Przetwarzający umożliwia Administratorowi lub audytorowi upoważnionemu przez Administratora przeprowadzanie audytów, w tym inspekcji, i przyczynia się do nich. W tym celu Administrator może zażądać od </w:t>
      </w:r>
      <w:r w:rsidR="0047129C" w:rsidRPr="00D9735C">
        <w:rPr>
          <w:rFonts w:ascii="Bookman Old Style" w:hAnsi="Bookman Old Style" w:cs="Arial"/>
        </w:rPr>
        <w:t xml:space="preserve">Podmiotu </w:t>
      </w:r>
      <w:r w:rsidRPr="00D9735C">
        <w:rPr>
          <w:rFonts w:ascii="Bookman Old Style" w:hAnsi="Bookman Old Style" w:cs="Arial"/>
        </w:rPr>
        <w:t xml:space="preserve">Przetwarzającego niezbędnych dokumentów oraz informacji, a także dokonać inspekcji siedziby </w:t>
      </w:r>
      <w:r w:rsidR="0047129C" w:rsidRPr="00D9735C">
        <w:rPr>
          <w:rFonts w:ascii="Bookman Old Style" w:hAnsi="Bookman Old Style" w:cs="Arial"/>
        </w:rPr>
        <w:t xml:space="preserve">Podmiotu </w:t>
      </w:r>
      <w:r w:rsidRPr="00D9735C">
        <w:rPr>
          <w:rFonts w:ascii="Bookman Old Style" w:hAnsi="Bookman Old Style" w:cs="Arial"/>
        </w:rPr>
        <w:t>Przetwarzającego</w:t>
      </w:r>
      <w:r w:rsidR="00392699" w:rsidRPr="00D9735C">
        <w:rPr>
          <w:rFonts w:ascii="Bookman Old Style" w:hAnsi="Bookman Old Style" w:cs="Arial"/>
        </w:rPr>
        <w:t>.</w:t>
      </w:r>
    </w:p>
    <w:p w14:paraId="643F21D4" w14:textId="24D12108" w:rsidR="00392699" w:rsidRPr="00D9735C" w:rsidRDefault="00392699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Administrator realizować będzie prawo inspekcji wyłącznie w godzinach pracy Podmiotu przetwarzającego oraz w sposób możliwie najmniej zakłócający funkcjonowanie jego pracy. </w:t>
      </w:r>
    </w:p>
    <w:p w14:paraId="00B115CB" w14:textId="3F48BF24" w:rsidR="008B5F4F" w:rsidRPr="00D9735C" w:rsidRDefault="008B5F4F" w:rsidP="00EF1ECB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Administrator zobowiązany jest poinformować Podmiot Przetwarzający </w:t>
      </w:r>
      <w:r w:rsidR="00CB3571">
        <w:rPr>
          <w:rFonts w:ascii="Bookman Old Style" w:hAnsi="Bookman Old Style" w:cs="Arial"/>
        </w:rPr>
        <w:t xml:space="preserve">               o </w:t>
      </w:r>
      <w:r w:rsidR="00CB3571" w:rsidRPr="00D9735C">
        <w:rPr>
          <w:rFonts w:ascii="Bookman Old Style" w:hAnsi="Bookman Old Style" w:cs="Arial"/>
        </w:rPr>
        <w:t>t</w:t>
      </w:r>
      <w:r w:rsidR="00EA7421">
        <w:rPr>
          <w:rFonts w:ascii="Bookman Old Style" w:hAnsi="Bookman Old Style" w:cs="Arial"/>
        </w:rPr>
        <w:t xml:space="preserve">erminie </w:t>
      </w:r>
      <w:r w:rsidR="005D266F">
        <w:rPr>
          <w:rFonts w:ascii="Bookman Old Style" w:hAnsi="Bookman Old Style" w:cs="Arial"/>
        </w:rPr>
        <w:t>i zakresie planowanej inspekcji</w:t>
      </w:r>
      <w:r w:rsidR="00EA7421">
        <w:rPr>
          <w:rFonts w:ascii="Bookman Old Style" w:hAnsi="Bookman Old Style" w:cs="Arial"/>
        </w:rPr>
        <w:t>, co najmniej na 14 dni przed jej rozpoczęciem.</w:t>
      </w:r>
    </w:p>
    <w:p w14:paraId="38F934CC" w14:textId="3F42E96C" w:rsidR="008B5F4F" w:rsidRPr="00D9735C" w:rsidRDefault="00392699" w:rsidP="00447E39">
      <w:pPr>
        <w:pStyle w:val="Akapitzlist"/>
        <w:numPr>
          <w:ilvl w:val="1"/>
          <w:numId w:val="2"/>
        </w:numPr>
        <w:spacing w:after="120" w:line="276" w:lineRule="auto"/>
        <w:ind w:left="709" w:hanging="709"/>
        <w:contextualSpacing w:val="0"/>
        <w:jc w:val="both"/>
        <w:rPr>
          <w:rFonts w:ascii="Bookman Old Style" w:hAnsi="Bookman Old Style" w:cs="Arial"/>
          <w:i/>
        </w:rPr>
      </w:pPr>
      <w:r w:rsidRPr="00D9735C">
        <w:rPr>
          <w:rFonts w:ascii="Bookman Old Style" w:hAnsi="Bookman Old Style" w:cs="Arial"/>
        </w:rPr>
        <w:t xml:space="preserve">Podmiot przetwarzający zobowiązuje się do usunięcia uchybień </w:t>
      </w:r>
      <w:r w:rsidR="00FA7367" w:rsidRPr="00D9735C">
        <w:rPr>
          <w:rFonts w:ascii="Bookman Old Style" w:hAnsi="Bookman Old Style" w:cs="Arial"/>
        </w:rPr>
        <w:t>stwierdzonych podczas inspekcji, związanych z przetwarzaniem danych osobowych wbrew postanowieniom przewidzianym w niniejszej Umowie. Usunięcie uchybień nastąpi</w:t>
      </w:r>
      <w:r w:rsidRPr="00D9735C">
        <w:rPr>
          <w:rFonts w:ascii="Bookman Old Style" w:hAnsi="Bookman Old Style" w:cs="Arial"/>
        </w:rPr>
        <w:t xml:space="preserve"> w terminie uzgodnionym przez strony, nie </w:t>
      </w:r>
      <w:r w:rsidR="00627D2F" w:rsidRPr="00D9735C">
        <w:rPr>
          <w:rFonts w:ascii="Bookman Old Style" w:hAnsi="Bookman Old Style" w:cs="Arial"/>
        </w:rPr>
        <w:t xml:space="preserve">dłuższym </w:t>
      </w:r>
      <w:r w:rsidRPr="00D9735C">
        <w:rPr>
          <w:rFonts w:ascii="Bookman Old Style" w:hAnsi="Bookman Old Style" w:cs="Arial"/>
        </w:rPr>
        <w:t>niż 14 dni.</w:t>
      </w:r>
    </w:p>
    <w:p w14:paraId="516615FE" w14:textId="3852505E" w:rsidR="008B5F4F" w:rsidRDefault="008B5F4F">
      <w:pPr>
        <w:spacing w:after="120" w:line="276" w:lineRule="auto"/>
        <w:jc w:val="both"/>
        <w:rPr>
          <w:rFonts w:ascii="Bookman Old Style" w:hAnsi="Bookman Old Style" w:cs="Arial"/>
        </w:rPr>
      </w:pPr>
    </w:p>
    <w:p w14:paraId="48E205AF" w14:textId="77777777" w:rsidR="002A0EED" w:rsidRPr="00D9735C" w:rsidRDefault="002A0EED">
      <w:pPr>
        <w:spacing w:after="120" w:line="276" w:lineRule="auto"/>
        <w:jc w:val="both"/>
        <w:rPr>
          <w:rFonts w:ascii="Bookman Old Style" w:hAnsi="Bookman Old Style" w:cs="Arial"/>
        </w:rPr>
      </w:pPr>
    </w:p>
    <w:p w14:paraId="69B749CE" w14:textId="22E5862E" w:rsidR="008B5F4F" w:rsidRPr="00D9735C" w:rsidRDefault="008B5F4F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  <w:b/>
        </w:rPr>
        <w:t>ZASADY PODPOWIERZENIA</w:t>
      </w:r>
    </w:p>
    <w:p w14:paraId="5A594CB4" w14:textId="0A5C69AE" w:rsidR="008B5F4F" w:rsidRPr="00D9735C" w:rsidRDefault="008B5F4F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Podmiot Przetwarzający </w:t>
      </w:r>
      <w:r w:rsidR="002C4067" w:rsidRPr="00D9735C">
        <w:rPr>
          <w:rFonts w:ascii="Bookman Old Style" w:hAnsi="Bookman Old Style" w:cs="Arial"/>
        </w:rPr>
        <w:t>nie może powierzyć danych</w:t>
      </w:r>
      <w:r w:rsidRPr="00D9735C">
        <w:rPr>
          <w:rFonts w:ascii="Bookman Old Style" w:hAnsi="Bookman Old Style" w:cs="Arial"/>
        </w:rPr>
        <w:t xml:space="preserve"> osob</w:t>
      </w:r>
      <w:r w:rsidR="002C4067" w:rsidRPr="00D9735C">
        <w:rPr>
          <w:rFonts w:ascii="Bookman Old Style" w:hAnsi="Bookman Old Style" w:cs="Arial"/>
        </w:rPr>
        <w:t>owych objętych</w:t>
      </w:r>
      <w:r w:rsidRPr="00D9735C">
        <w:rPr>
          <w:rFonts w:ascii="Bookman Old Style" w:hAnsi="Bookman Old Style" w:cs="Arial"/>
        </w:rPr>
        <w:t xml:space="preserve"> niniejszą Umową do dalszego przetwarzania podwykonawcom</w:t>
      </w:r>
      <w:r w:rsidR="00E861CC" w:rsidRPr="00D9735C">
        <w:rPr>
          <w:rFonts w:ascii="Bookman Old Style" w:hAnsi="Bookman Old Style" w:cs="Arial"/>
        </w:rPr>
        <w:t xml:space="preserve">, bez uzyskania uprzedniej pisemnej zgody Administratora. Podpowierzenie może nastąpić jedynie </w:t>
      </w:r>
      <w:r w:rsidRPr="00D9735C">
        <w:rPr>
          <w:rFonts w:ascii="Bookman Old Style" w:hAnsi="Bookman Old Style" w:cs="Arial"/>
        </w:rPr>
        <w:t>w celu wykonania Umowy Biznesowej</w:t>
      </w:r>
      <w:r w:rsidR="00E861CC" w:rsidRPr="00D9735C">
        <w:rPr>
          <w:rFonts w:ascii="Bookman Old Style" w:hAnsi="Bookman Old Style" w:cs="Arial"/>
        </w:rPr>
        <w:t>.</w:t>
      </w:r>
    </w:p>
    <w:p w14:paraId="38FC7B1F" w14:textId="3763ADB0" w:rsidR="001E7F2C" w:rsidRPr="00D9735C" w:rsidRDefault="00E861CC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Podmiot przetwarzający zobowiązany jest poinformować Administratora o wszelkich zamierzonych zmianach dotyczących dodania lub zastąpienia podwykonawców, celem umożliwienia Administratorowi wyrażenie sprzeciwu wobec takim zmianom. Brak pisemnego sprzeciwu Administratora w terminie </w:t>
      </w:r>
      <w:r w:rsidRPr="00D9735C">
        <w:rPr>
          <w:rFonts w:ascii="Bookman Old Style" w:hAnsi="Bookman Old Style" w:cs="Arial"/>
        </w:rPr>
        <w:lastRenderedPageBreak/>
        <w:t xml:space="preserve">7 dni od dnia poinformowania Administratora o zamiarze podpowierzenia danych osobowych </w:t>
      </w:r>
      <w:r w:rsidR="00605EA1" w:rsidRPr="00D9735C">
        <w:rPr>
          <w:rFonts w:ascii="Bookman Old Style" w:hAnsi="Bookman Old Style" w:cs="Arial"/>
        </w:rPr>
        <w:t>wskazanemu wykonawcy</w:t>
      </w:r>
      <w:r w:rsidRPr="00D9735C">
        <w:rPr>
          <w:rFonts w:ascii="Bookman Old Style" w:hAnsi="Bookman Old Style" w:cs="Arial"/>
        </w:rPr>
        <w:t xml:space="preserve">, poczytuje się za wyrażenie zgody na podpowierzenie. </w:t>
      </w:r>
    </w:p>
    <w:p w14:paraId="4CB4A45A" w14:textId="7AAE16E7" w:rsidR="00D6548E" w:rsidRPr="00D9735C" w:rsidRDefault="00D6548E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Przekazanie powierzonych danych do państwa trzeciego</w:t>
      </w:r>
      <w:r w:rsidR="00627D2F" w:rsidRPr="00D9735C">
        <w:rPr>
          <w:rFonts w:ascii="Bookman Old Style" w:hAnsi="Bookman Old Style" w:cs="Arial"/>
        </w:rPr>
        <w:t>,</w:t>
      </w:r>
      <w:r w:rsidRPr="00D9735C">
        <w:rPr>
          <w:rFonts w:ascii="Bookman Old Style" w:hAnsi="Bookman Old Style" w:cs="Arial"/>
        </w:rPr>
        <w:t xml:space="preserve"> może nastąpić jedynie na pisemne polecenie Administratora, chyba że obowiązek taki nakłada na Podmiot Przetwarzający prawo Unii Europejskiej</w:t>
      </w:r>
      <w:r w:rsidR="00627D2F" w:rsidRPr="00D9735C">
        <w:rPr>
          <w:rFonts w:ascii="Bookman Old Style" w:hAnsi="Bookman Old Style" w:cs="Arial"/>
        </w:rPr>
        <w:t>,</w:t>
      </w:r>
      <w:r w:rsidRPr="00D9735C">
        <w:rPr>
          <w:rFonts w:ascii="Bookman Old Style" w:hAnsi="Bookman Old Style" w:cs="Arial"/>
        </w:rPr>
        <w:t xml:space="preserve"> lub prawo państwa członkowskiego, któremu podlega Podmiot Przetwarzający. W takim przypadku przed rozpoczęciem przetwarzania Podmiot Przetwarzający informuje Administratora o tym obowiązku prawnym, o ile prawo to nie zabrania udzielania takiej informacji z uwagi na ważny interes publiczny. </w:t>
      </w:r>
    </w:p>
    <w:p w14:paraId="70ECA396" w14:textId="633C8EE2" w:rsidR="00D6548E" w:rsidRPr="00D9735C" w:rsidRDefault="00287A25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Podwykonawca</w:t>
      </w:r>
      <w:r w:rsidR="00D6548E" w:rsidRPr="00D9735C">
        <w:rPr>
          <w:rFonts w:ascii="Bookman Old Style" w:hAnsi="Bookman Old Style" w:cs="Arial"/>
        </w:rPr>
        <w:t xml:space="preserve"> </w:t>
      </w:r>
      <w:r w:rsidR="002C4067" w:rsidRPr="00D9735C">
        <w:rPr>
          <w:rFonts w:ascii="Bookman Old Style" w:hAnsi="Bookman Old Style" w:cs="Arial"/>
        </w:rPr>
        <w:t xml:space="preserve">zobligowany jest </w:t>
      </w:r>
      <w:r w:rsidR="00D6548E" w:rsidRPr="00D9735C">
        <w:rPr>
          <w:rFonts w:ascii="Bookman Old Style" w:hAnsi="Bookman Old Style" w:cs="Arial"/>
        </w:rPr>
        <w:t>spełniać te same gwarancje i obowiązki, jakie zostały nałożone na Podmiot Przetwarzający w niniejszej Umowie, w szczególności obowiązek zapewnienia wystarczających gwarancji wdrożenia odpowiednich środków technicznych i organizacyjnych, by przetwarzanie odpowiadało wymogom RODO.</w:t>
      </w:r>
    </w:p>
    <w:p w14:paraId="607DBCB9" w14:textId="1C37F396" w:rsidR="00D6548E" w:rsidRPr="00D9735C" w:rsidRDefault="00D6548E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Podmiot Przetwarzający ponosi pełną odpowiedzialność wobec Administratora za niewywiązywanie się przez podwykonawcę</w:t>
      </w:r>
      <w:r w:rsidR="00592264" w:rsidRPr="00D9735C">
        <w:rPr>
          <w:rFonts w:ascii="Bookman Old Style" w:hAnsi="Bookman Old Style" w:cs="Arial"/>
        </w:rPr>
        <w:t xml:space="preserve"> </w:t>
      </w:r>
      <w:r w:rsidRPr="00D9735C">
        <w:rPr>
          <w:rFonts w:ascii="Bookman Old Style" w:hAnsi="Bookman Old Style" w:cs="Arial"/>
        </w:rPr>
        <w:t xml:space="preserve">ze spoczywających na nim obowiązków ochrony danych. </w:t>
      </w:r>
    </w:p>
    <w:p w14:paraId="2B22E91B" w14:textId="77777777" w:rsidR="00D6548E" w:rsidRPr="00D9735C" w:rsidRDefault="00D6548E" w:rsidP="00447E39">
      <w:pPr>
        <w:spacing w:after="120" w:line="276" w:lineRule="auto"/>
        <w:jc w:val="both"/>
        <w:rPr>
          <w:rFonts w:ascii="Bookman Old Style" w:hAnsi="Bookman Old Style" w:cs="Arial"/>
        </w:rPr>
      </w:pPr>
    </w:p>
    <w:p w14:paraId="56312B09" w14:textId="529DE42D" w:rsidR="00D6548E" w:rsidRPr="00D9735C" w:rsidRDefault="00D6548E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  <w:b/>
        </w:rPr>
        <w:t>ODPOWIEDZIALNOŚĆ PODMIOTU PRZETWARZAJĄCEGO</w:t>
      </w:r>
    </w:p>
    <w:p w14:paraId="0E477794" w14:textId="64A80768" w:rsidR="00D6548E" w:rsidRPr="00D9735C" w:rsidRDefault="00B54351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Podmiot Przetwarzający odpowiada za szkody spowodowane przetwarzaniem </w:t>
      </w:r>
      <w:r w:rsidR="0047129C" w:rsidRPr="00D9735C">
        <w:rPr>
          <w:rFonts w:ascii="Bookman Old Style" w:hAnsi="Bookman Old Style" w:cs="Arial"/>
        </w:rPr>
        <w:t xml:space="preserve">powierzonych mu danych osobowych </w:t>
      </w:r>
      <w:r w:rsidRPr="00D9735C">
        <w:rPr>
          <w:rFonts w:ascii="Bookman Old Style" w:hAnsi="Bookman Old Style" w:cs="Arial"/>
        </w:rPr>
        <w:t>wyłącznie, gdy:</w:t>
      </w:r>
    </w:p>
    <w:p w14:paraId="603A4261" w14:textId="1A5C4440" w:rsidR="00B54351" w:rsidRPr="00D9735C" w:rsidRDefault="00B54351" w:rsidP="00447E39">
      <w:pPr>
        <w:pStyle w:val="Akapitzlist"/>
        <w:numPr>
          <w:ilvl w:val="0"/>
          <w:numId w:val="7"/>
        </w:numPr>
        <w:spacing w:after="120" w:line="276" w:lineRule="auto"/>
        <w:ind w:left="1134" w:hanging="425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nie dopełnił obowiązków, które RODO nakłada bezpośrednio na podmioty przetwarzające lub gdy</w:t>
      </w:r>
    </w:p>
    <w:p w14:paraId="36DB504B" w14:textId="0213DB91" w:rsidR="00B54351" w:rsidRPr="00D9735C" w:rsidRDefault="00B54351" w:rsidP="00447E39">
      <w:pPr>
        <w:pStyle w:val="Akapitzlist"/>
        <w:numPr>
          <w:ilvl w:val="0"/>
          <w:numId w:val="7"/>
        </w:numPr>
        <w:spacing w:after="120" w:line="276" w:lineRule="auto"/>
        <w:ind w:left="1134" w:hanging="425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działał poza zgodnymi z prawem instrukcjami Administratora lub wbrew tym instrukcjom.</w:t>
      </w:r>
    </w:p>
    <w:p w14:paraId="376829B4" w14:textId="77777777" w:rsidR="002C4067" w:rsidRPr="00D9735C" w:rsidRDefault="00E97CD2" w:rsidP="002C4067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Podmiot Przetwarzający zostanie zwolniony z odpowiedzialności wynikającej z </w:t>
      </w:r>
      <w:r w:rsidR="0047129C" w:rsidRPr="00D9735C">
        <w:rPr>
          <w:rFonts w:ascii="Bookman Old Style" w:hAnsi="Bookman Old Style" w:cs="Arial"/>
        </w:rPr>
        <w:t>pkt</w:t>
      </w:r>
      <w:r w:rsidR="005E4A3E" w:rsidRPr="00D9735C">
        <w:rPr>
          <w:rFonts w:ascii="Bookman Old Style" w:hAnsi="Bookman Old Style" w:cs="Arial"/>
        </w:rPr>
        <w:t xml:space="preserve"> 9</w:t>
      </w:r>
      <w:r w:rsidRPr="00D9735C">
        <w:rPr>
          <w:rFonts w:ascii="Bookman Old Style" w:hAnsi="Bookman Old Style" w:cs="Arial"/>
        </w:rPr>
        <w:t>.1</w:t>
      </w:r>
      <w:r w:rsidR="0047129C" w:rsidRPr="00D9735C">
        <w:rPr>
          <w:rFonts w:ascii="Bookman Old Style" w:hAnsi="Bookman Old Style" w:cs="Arial"/>
        </w:rPr>
        <w:t xml:space="preserve"> Umowy</w:t>
      </w:r>
      <w:r w:rsidRPr="00D9735C">
        <w:rPr>
          <w:rFonts w:ascii="Bookman Old Style" w:hAnsi="Bookman Old Style" w:cs="Arial"/>
        </w:rPr>
        <w:t>, jeżeli udowodni, że w żaden sposób nie ponosi winy za zdarzenie, które doprowadziło do powstania szkody.</w:t>
      </w:r>
    </w:p>
    <w:p w14:paraId="2D3B525B" w14:textId="1F04947A" w:rsidR="00E97CD2" w:rsidRPr="00D9735C" w:rsidRDefault="00E97CD2" w:rsidP="002C4067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 xml:space="preserve">Jeżeli Administrator oraz Podmiot Przetwarzający odpowiadają za szkodę </w:t>
      </w:r>
      <w:r w:rsidR="008E3996" w:rsidRPr="00D9735C">
        <w:rPr>
          <w:rFonts w:ascii="Bookman Old Style" w:hAnsi="Bookman Old Style" w:cs="Arial"/>
        </w:rPr>
        <w:t xml:space="preserve">wyrządzoną osobie, której dane dotyczą, </w:t>
      </w:r>
      <w:r w:rsidRPr="00D9735C">
        <w:rPr>
          <w:rFonts w:ascii="Bookman Old Style" w:hAnsi="Bookman Old Style" w:cs="Arial"/>
        </w:rPr>
        <w:t>spowodowaną przetwarzaniem, ponoszą oni odpowiedzialność solidarną za całą szkodę</w:t>
      </w:r>
      <w:r w:rsidR="008E3996" w:rsidRPr="00D9735C">
        <w:rPr>
          <w:rFonts w:ascii="Bookman Old Style" w:hAnsi="Bookman Old Style" w:cs="Arial"/>
        </w:rPr>
        <w:t xml:space="preserve"> wobec tej osoby</w:t>
      </w:r>
      <w:r w:rsidR="005E4A3E" w:rsidRPr="00D9735C">
        <w:rPr>
          <w:rFonts w:ascii="Bookman Old Style" w:hAnsi="Bookman Old Style" w:cs="Arial"/>
        </w:rPr>
        <w:t>.</w:t>
      </w:r>
      <w:r w:rsidRPr="00D9735C">
        <w:rPr>
          <w:rFonts w:ascii="Bookman Old Style" w:hAnsi="Bookman Old Style" w:cs="Arial"/>
        </w:rPr>
        <w:t xml:space="preserve"> </w:t>
      </w:r>
      <w:r w:rsidR="002C4067" w:rsidRPr="00D9735C">
        <w:rPr>
          <w:rFonts w:ascii="Bookman Old Style" w:hAnsi="Bookman Old Style" w:cs="Arial"/>
        </w:rPr>
        <w:t>Jeżeli jednak Podprzetwarzający nie wywiąże się ze spoczywających na nim obowiązków ochrony danych, pełna odpowiedzialność wobec Administratora za wypełnienie obowiązków przez Podprzetwarzającego spoczywa na Przetwarzającym.</w:t>
      </w:r>
    </w:p>
    <w:p w14:paraId="346D55D3" w14:textId="1FB00B60" w:rsidR="00E97CD2" w:rsidRPr="00D9735C" w:rsidRDefault="00E97CD2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Str</w:t>
      </w:r>
      <w:r w:rsidR="005E4A3E" w:rsidRPr="00D9735C">
        <w:rPr>
          <w:rFonts w:ascii="Bookman Old Style" w:hAnsi="Bookman Old Style" w:cs="Arial"/>
        </w:rPr>
        <w:t>ona, która</w:t>
      </w:r>
      <w:r w:rsidRPr="00D9735C">
        <w:rPr>
          <w:rFonts w:ascii="Bookman Old Style" w:hAnsi="Bookman Old Style" w:cs="Arial"/>
        </w:rPr>
        <w:t xml:space="preserve"> zapłaciła odszkodowanie</w:t>
      </w:r>
      <w:r w:rsidR="008E3996" w:rsidRPr="00D9735C">
        <w:rPr>
          <w:rFonts w:ascii="Bookman Old Style" w:hAnsi="Bookman Old Style" w:cs="Arial"/>
        </w:rPr>
        <w:t xml:space="preserve"> na rzecz osoby, której dane dotyczą,</w:t>
      </w:r>
      <w:r w:rsidRPr="00D9735C">
        <w:rPr>
          <w:rFonts w:ascii="Bookman Old Style" w:hAnsi="Bookman Old Style" w:cs="Arial"/>
        </w:rPr>
        <w:t xml:space="preserve"> za całą wyrządzoną </w:t>
      </w:r>
      <w:r w:rsidR="00B61F4B" w:rsidRPr="00D9735C">
        <w:rPr>
          <w:rFonts w:ascii="Bookman Old Style" w:hAnsi="Bookman Old Style" w:cs="Arial"/>
        </w:rPr>
        <w:t xml:space="preserve">jej </w:t>
      </w:r>
      <w:r w:rsidRPr="00D9735C">
        <w:rPr>
          <w:rFonts w:ascii="Bookman Old Style" w:hAnsi="Bookman Old Style" w:cs="Arial"/>
        </w:rPr>
        <w:t>szkodę, ma prawo żądania od drugiej Strony, zwrotu części odszkodowania odpowiadającej części szkody, za którą ponosi odpowiedzialność.</w:t>
      </w:r>
    </w:p>
    <w:p w14:paraId="152197E6" w14:textId="0BF4999D" w:rsidR="00E97CD2" w:rsidRPr="00925D3F" w:rsidRDefault="00E97CD2" w:rsidP="00925D3F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lastRenderedPageBreak/>
        <w:t>Jeżeli Podmiot Przetwarzający naruszy RODO przy określaniu celów i sposobów przetwarzania, uznaje się go za administratora w odniesieniu do tego przetwarzania.</w:t>
      </w:r>
    </w:p>
    <w:p w14:paraId="14F6EA08" w14:textId="4B4A6A5B" w:rsidR="00E97CD2" w:rsidRPr="00D9735C" w:rsidRDefault="00E97CD2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  <w:b/>
        </w:rPr>
        <w:t>CZAS TRWANIA I ROZWIĄZANIE UMOWY</w:t>
      </w:r>
    </w:p>
    <w:p w14:paraId="6EEE963A" w14:textId="4EB33022" w:rsidR="00E97CD2" w:rsidRPr="00D9735C" w:rsidRDefault="00E97CD2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Niniejsza Umowa zostaje zawarta n</w:t>
      </w:r>
      <w:r w:rsidR="00592264" w:rsidRPr="00D9735C">
        <w:rPr>
          <w:rFonts w:ascii="Bookman Old Style" w:hAnsi="Bookman Old Style" w:cs="Arial"/>
        </w:rPr>
        <w:t>a czas trwania Umowy Biznesowej i wygasa automatycznie z chwilą rozwiązania lub wygaśnięcia Umowy Biznesowej.</w:t>
      </w:r>
    </w:p>
    <w:p w14:paraId="0A9902BB" w14:textId="68E6779D" w:rsidR="00E97CD2" w:rsidRPr="00925D3F" w:rsidRDefault="00836054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Każda ze stron może</w:t>
      </w:r>
      <w:r w:rsidR="00E97CD2" w:rsidRPr="00D9735C">
        <w:rPr>
          <w:rFonts w:ascii="Bookman Old Style" w:hAnsi="Bookman Old Style" w:cs="Arial"/>
        </w:rPr>
        <w:t xml:space="preserve"> rozwiązać niniejszą Umowę ze skutkiem natychmiastowym, </w:t>
      </w:r>
      <w:r w:rsidRPr="00D9735C">
        <w:rPr>
          <w:rFonts w:ascii="Bookman Old Style" w:hAnsi="Bookman Old Style" w:cs="Arial"/>
        </w:rPr>
        <w:t>w przypadku rażącego naruszenia jej postanowień przez drugą stronę. Rozwiązanie umowy w tym trybie wymaga uprzedniego pisemnego upomnienia drugiej strony</w:t>
      </w:r>
      <w:r w:rsidR="00F802E8" w:rsidRPr="00D9735C">
        <w:rPr>
          <w:rFonts w:ascii="Bookman Old Style" w:hAnsi="Bookman Old Style" w:cs="Arial"/>
        </w:rPr>
        <w:t>,</w:t>
      </w:r>
      <w:r w:rsidRPr="00D9735C">
        <w:rPr>
          <w:rFonts w:ascii="Bookman Old Style" w:hAnsi="Bookman Old Style" w:cs="Arial"/>
        </w:rPr>
        <w:t xml:space="preserve"> wskazującego rodzaj naruszenia oraz wyznaczającego co najmniej 14-dniowy termin do jego zaniechania. </w:t>
      </w:r>
    </w:p>
    <w:p w14:paraId="28924410" w14:textId="3FA25916" w:rsidR="008B5F4F" w:rsidRPr="00D9735C" w:rsidRDefault="00E97CD2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  <w:b/>
        </w:rPr>
        <w:t xml:space="preserve">POUFNOŚĆ </w:t>
      </w:r>
    </w:p>
    <w:p w14:paraId="4B982FFE" w14:textId="77777777" w:rsidR="00C07020" w:rsidRDefault="00640606" w:rsidP="002F7541">
      <w:pPr>
        <w:spacing w:after="120" w:line="276" w:lineRule="auto"/>
        <w:ind w:left="-11"/>
        <w:jc w:val="both"/>
        <w:rPr>
          <w:rFonts w:ascii="Bookman Old Style" w:hAnsi="Bookman Old Style" w:cs="Arial"/>
        </w:rPr>
      </w:pPr>
      <w:r w:rsidRPr="002F7541">
        <w:rPr>
          <w:rFonts w:ascii="Bookman Old Style" w:hAnsi="Bookman Old Style" w:cs="Arial"/>
        </w:rPr>
        <w:t>Strony zobowiązują się zachować w poufności informacje lub materiały dotyczące innej Strony</w:t>
      </w:r>
      <w:r w:rsidR="00D51352" w:rsidRPr="002F7541">
        <w:rPr>
          <w:rFonts w:ascii="Bookman Old Style" w:hAnsi="Bookman Old Style" w:cs="Arial"/>
        </w:rPr>
        <w:t>,</w:t>
      </w:r>
      <w:r w:rsidRPr="002F7541">
        <w:rPr>
          <w:rFonts w:ascii="Bookman Old Style" w:hAnsi="Bookman Old Style" w:cs="Arial"/>
        </w:rPr>
        <w:t xml:space="preserve"> lub działalności przez nią prowadzonej, które znajdą się w ich posiadaniu, </w:t>
      </w:r>
      <w:r w:rsidR="008C009F">
        <w:rPr>
          <w:rFonts w:ascii="Bookman Old Style" w:hAnsi="Bookman Old Style" w:cs="Arial"/>
        </w:rPr>
        <w:t>w związku z zawarciem</w:t>
      </w:r>
      <w:r w:rsidR="002F7541">
        <w:rPr>
          <w:rFonts w:ascii="Bookman Old Style" w:hAnsi="Bookman Old Style" w:cs="Arial"/>
        </w:rPr>
        <w:t xml:space="preserve"> lub wykonywaniem Umowy. </w:t>
      </w:r>
    </w:p>
    <w:p w14:paraId="45364917" w14:textId="6E9E57B8" w:rsidR="00640606" w:rsidRPr="00D9735C" w:rsidRDefault="005E4A3E" w:rsidP="002F7541">
      <w:pPr>
        <w:spacing w:after="120" w:line="276" w:lineRule="auto"/>
        <w:ind w:left="-11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Postanowienie zawarte w pkt 11</w:t>
      </w:r>
      <w:r w:rsidR="00640606" w:rsidRPr="00D9735C">
        <w:rPr>
          <w:rFonts w:ascii="Bookman Old Style" w:hAnsi="Bookman Old Style" w:cs="Arial"/>
        </w:rPr>
        <w:t>.1. Umowy nie dotyczy informacji i materiałów, które:</w:t>
      </w:r>
    </w:p>
    <w:p w14:paraId="623A18BD" w14:textId="308267E1" w:rsidR="00640606" w:rsidRPr="00D9735C" w:rsidRDefault="0047129C" w:rsidP="00447E39">
      <w:pPr>
        <w:pStyle w:val="Akapitzlist"/>
        <w:numPr>
          <w:ilvl w:val="0"/>
          <w:numId w:val="9"/>
        </w:numPr>
        <w:spacing w:after="120" w:line="276" w:lineRule="auto"/>
        <w:ind w:left="1134" w:hanging="425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s</w:t>
      </w:r>
      <w:r w:rsidR="00640606" w:rsidRPr="00D9735C">
        <w:rPr>
          <w:rFonts w:ascii="Bookman Old Style" w:hAnsi="Bookman Old Style" w:cs="Arial"/>
        </w:rPr>
        <w:t xml:space="preserve">ą jawne, </w:t>
      </w:r>
    </w:p>
    <w:p w14:paraId="10AC6C73" w14:textId="77F1B110" w:rsidR="00640606" w:rsidRPr="00D9735C" w:rsidRDefault="00640606" w:rsidP="00447E39">
      <w:pPr>
        <w:pStyle w:val="Akapitzlist"/>
        <w:numPr>
          <w:ilvl w:val="0"/>
          <w:numId w:val="9"/>
        </w:numPr>
        <w:spacing w:after="120" w:line="276" w:lineRule="auto"/>
        <w:ind w:left="1134" w:hanging="425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zostały legalnie uzyskane przez Stronę</w:t>
      </w:r>
      <w:r w:rsidR="0047129C" w:rsidRPr="00D9735C">
        <w:rPr>
          <w:rFonts w:ascii="Bookman Old Style" w:hAnsi="Bookman Old Style" w:cs="Arial"/>
        </w:rPr>
        <w:t xml:space="preserve"> od podmiotów innych niż druga Strona Umowy</w:t>
      </w:r>
      <w:r w:rsidRPr="00D9735C">
        <w:rPr>
          <w:rFonts w:ascii="Bookman Old Style" w:hAnsi="Bookman Old Style" w:cs="Arial"/>
        </w:rPr>
        <w:t xml:space="preserve"> lub</w:t>
      </w:r>
    </w:p>
    <w:p w14:paraId="66EA0E41" w14:textId="5B534FB3" w:rsidR="00640606" w:rsidRPr="00D9735C" w:rsidRDefault="00640606" w:rsidP="00447E39">
      <w:pPr>
        <w:pStyle w:val="Akapitzlist"/>
        <w:numPr>
          <w:ilvl w:val="0"/>
          <w:numId w:val="9"/>
        </w:numPr>
        <w:spacing w:after="120" w:line="276" w:lineRule="auto"/>
        <w:ind w:left="1134" w:hanging="425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Strona przekazująca informacje lub materiały</w:t>
      </w:r>
      <w:r w:rsidR="00D51352" w:rsidRPr="00D9735C">
        <w:rPr>
          <w:rFonts w:ascii="Bookman Old Style" w:hAnsi="Bookman Old Style" w:cs="Arial"/>
        </w:rPr>
        <w:t>,</w:t>
      </w:r>
      <w:r w:rsidRPr="00D9735C">
        <w:rPr>
          <w:rFonts w:ascii="Bookman Old Style" w:hAnsi="Bookman Old Style" w:cs="Arial"/>
        </w:rPr>
        <w:t xml:space="preserve"> wyraziła zgodę na ich ujawnienie osobom trzecim.</w:t>
      </w:r>
    </w:p>
    <w:p w14:paraId="6ACBBB60" w14:textId="77777777" w:rsidR="00640606" w:rsidRPr="00D9735C" w:rsidRDefault="00640606" w:rsidP="00447E39">
      <w:pPr>
        <w:spacing w:after="120" w:line="276" w:lineRule="auto"/>
        <w:jc w:val="both"/>
        <w:rPr>
          <w:rFonts w:ascii="Bookman Old Style" w:hAnsi="Bookman Old Style" w:cs="Arial"/>
          <w:b/>
        </w:rPr>
      </w:pPr>
    </w:p>
    <w:p w14:paraId="780E5802" w14:textId="73B4E0F4" w:rsidR="00640606" w:rsidRPr="00D9735C" w:rsidRDefault="00640606" w:rsidP="00447E3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  <w:b/>
        </w:rPr>
        <w:t>POSTANOWIENIA KOŃCOWE</w:t>
      </w:r>
    </w:p>
    <w:p w14:paraId="7D26DD0F" w14:textId="656D54E0" w:rsidR="00640606" w:rsidRPr="00D9735C" w:rsidRDefault="00640606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t>Niniejsza Umowa została sporządzona w dwóch jednobrzmiących egzemplarzach, po jednym dla każdej ze Stron.</w:t>
      </w:r>
    </w:p>
    <w:p w14:paraId="2E5DEFAA" w14:textId="55C69423" w:rsidR="00640606" w:rsidRPr="00D9735C" w:rsidRDefault="00190560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</w:rPr>
        <w:t>Wszelkie zmiany treści niniejszej Umowy wymagają formy pisemnej pod rygorem nieważności.</w:t>
      </w:r>
    </w:p>
    <w:p w14:paraId="51D9381C" w14:textId="53DD2F3A" w:rsidR="00190560" w:rsidRPr="00D9735C" w:rsidRDefault="00190560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</w:rPr>
        <w:t xml:space="preserve">Jakiekolwiek spory wynikłe w związku z niniejszą Umową oraz jej wykonywaniem będą rozstrzygane przez sąd powszechny właściwy dla siedziby </w:t>
      </w:r>
      <w:r w:rsidR="0060067E" w:rsidRPr="00D9735C">
        <w:rPr>
          <w:rFonts w:ascii="Bookman Old Style" w:hAnsi="Bookman Old Style" w:cs="Arial"/>
        </w:rPr>
        <w:t>Administratora</w:t>
      </w:r>
      <w:r w:rsidR="00836054" w:rsidRPr="00D9735C">
        <w:rPr>
          <w:rFonts w:ascii="Bookman Old Style" w:hAnsi="Bookman Old Style" w:cs="Arial"/>
        </w:rPr>
        <w:t>.</w:t>
      </w:r>
    </w:p>
    <w:p w14:paraId="05BC680A" w14:textId="2A7788A6" w:rsidR="00190560" w:rsidRPr="00925D3F" w:rsidRDefault="00190560" w:rsidP="00447E39">
      <w:pPr>
        <w:pStyle w:val="Akapitzlist"/>
        <w:numPr>
          <w:ilvl w:val="1"/>
          <w:numId w:val="2"/>
        </w:numPr>
        <w:spacing w:after="120" w:line="276" w:lineRule="auto"/>
        <w:ind w:left="709"/>
        <w:contextualSpacing w:val="0"/>
        <w:jc w:val="both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</w:rPr>
        <w:t>Umowa wchodzi w życie</w:t>
      </w:r>
      <w:r w:rsidR="0050069C" w:rsidRPr="00D9735C">
        <w:rPr>
          <w:rFonts w:ascii="Bookman Old Style" w:hAnsi="Bookman Old Style" w:cs="Arial"/>
        </w:rPr>
        <w:t xml:space="preserve"> w dniu jej zawarcia </w:t>
      </w:r>
      <w:r w:rsidRPr="00D9735C">
        <w:rPr>
          <w:rFonts w:ascii="Bookman Old Style" w:hAnsi="Bookman Old Style" w:cs="Arial"/>
        </w:rPr>
        <w:t>i z tą datą zastępuje wszelkie wcześniejsze umowy lub porozumienia Stron dotyczące powierzenia przetwarzania danych osobowych.</w:t>
      </w:r>
    </w:p>
    <w:p w14:paraId="21AD45BF" w14:textId="77777777" w:rsidR="00AA5D54" w:rsidRPr="00D9735C" w:rsidRDefault="00AA5D54">
      <w:pPr>
        <w:spacing w:after="120" w:line="276" w:lineRule="auto"/>
        <w:jc w:val="both"/>
        <w:rPr>
          <w:rFonts w:ascii="Bookman Old Style" w:hAnsi="Bookman Old Style" w:cs="Aria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B1651" w:rsidRPr="00D9735C" w14:paraId="1B57BFF9" w14:textId="77777777" w:rsidTr="00447E39">
        <w:trPr>
          <w:jc w:val="center"/>
        </w:trPr>
        <w:tc>
          <w:tcPr>
            <w:tcW w:w="4531" w:type="dxa"/>
          </w:tcPr>
          <w:p w14:paraId="397219FC" w14:textId="46C218C7" w:rsidR="00190560" w:rsidRPr="00D9735C" w:rsidRDefault="00190560" w:rsidP="00925D3F">
            <w:pPr>
              <w:spacing w:after="120" w:line="276" w:lineRule="auto"/>
              <w:jc w:val="center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  <w:b/>
              </w:rPr>
              <w:br/>
            </w:r>
            <w:r w:rsidR="00EB1651" w:rsidRPr="00D9735C">
              <w:rPr>
                <w:rFonts w:ascii="Bookman Old Style" w:hAnsi="Bookman Old Style" w:cs="Arial"/>
                <w:b/>
              </w:rPr>
              <w:t>Administrator</w:t>
            </w:r>
          </w:p>
          <w:p w14:paraId="16064E7D" w14:textId="77777777" w:rsidR="00190560" w:rsidRPr="00D9735C" w:rsidRDefault="00190560" w:rsidP="00447E39">
            <w:pPr>
              <w:spacing w:after="120" w:line="276" w:lineRule="auto"/>
              <w:jc w:val="center"/>
              <w:rPr>
                <w:rFonts w:ascii="Bookman Old Style" w:hAnsi="Bookman Old Style" w:cs="Arial"/>
                <w:b/>
              </w:rPr>
            </w:pPr>
          </w:p>
          <w:p w14:paraId="59FE0C73" w14:textId="1F3D6748" w:rsidR="00EB1651" w:rsidRPr="00925D3F" w:rsidRDefault="00190560" w:rsidP="00925D3F">
            <w:pPr>
              <w:spacing w:after="120" w:line="276" w:lineRule="auto"/>
              <w:jc w:val="center"/>
              <w:rPr>
                <w:rFonts w:ascii="Bookman Old Style" w:hAnsi="Bookman Old Style" w:cs="Arial"/>
              </w:rPr>
            </w:pPr>
            <w:r w:rsidRPr="00D9735C">
              <w:rPr>
                <w:rFonts w:ascii="Bookman Old Style" w:hAnsi="Bookman Old Style" w:cs="Arial"/>
              </w:rPr>
              <w:t>______________________</w:t>
            </w:r>
          </w:p>
        </w:tc>
        <w:tc>
          <w:tcPr>
            <w:tcW w:w="4531" w:type="dxa"/>
          </w:tcPr>
          <w:p w14:paraId="6336DD97" w14:textId="291C6385" w:rsidR="00EB1651" w:rsidRPr="00D9735C" w:rsidRDefault="00190560" w:rsidP="00447E39">
            <w:pPr>
              <w:spacing w:after="120" w:line="276" w:lineRule="auto"/>
              <w:jc w:val="center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  <w:b/>
              </w:rPr>
              <w:br/>
            </w:r>
            <w:r w:rsidR="00EB1651" w:rsidRPr="00D9735C">
              <w:rPr>
                <w:rFonts w:ascii="Bookman Old Style" w:hAnsi="Bookman Old Style" w:cs="Arial"/>
                <w:b/>
              </w:rPr>
              <w:t xml:space="preserve">Podmiot </w:t>
            </w:r>
            <w:r w:rsidRPr="00D9735C">
              <w:rPr>
                <w:rFonts w:ascii="Bookman Old Style" w:hAnsi="Bookman Old Style" w:cs="Arial"/>
                <w:b/>
              </w:rPr>
              <w:t>Przetwarzający</w:t>
            </w:r>
          </w:p>
          <w:p w14:paraId="46E6CE13" w14:textId="77777777" w:rsidR="00190560" w:rsidRPr="00D9735C" w:rsidRDefault="00190560" w:rsidP="00925D3F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  <w:p w14:paraId="02308B2C" w14:textId="11AFF898" w:rsidR="00EB1651" w:rsidRPr="00D9735C" w:rsidRDefault="00190560" w:rsidP="00925D3F">
            <w:pPr>
              <w:spacing w:after="120" w:line="276" w:lineRule="auto"/>
              <w:jc w:val="center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</w:rPr>
              <w:t>______________________</w:t>
            </w:r>
          </w:p>
        </w:tc>
      </w:tr>
    </w:tbl>
    <w:p w14:paraId="671440F9" w14:textId="77777777" w:rsidR="001E2ECD" w:rsidRPr="00D9735C" w:rsidRDefault="001E2ECD" w:rsidP="00447E39">
      <w:pPr>
        <w:spacing w:after="120" w:line="276" w:lineRule="auto"/>
        <w:rPr>
          <w:rFonts w:ascii="Bookman Old Style" w:hAnsi="Bookman Old Style" w:cs="Arial"/>
        </w:rPr>
      </w:pPr>
      <w:r w:rsidRPr="00D9735C">
        <w:rPr>
          <w:rFonts w:ascii="Bookman Old Style" w:hAnsi="Bookman Old Style" w:cs="Arial"/>
        </w:rPr>
        <w:br w:type="page"/>
      </w:r>
    </w:p>
    <w:p w14:paraId="0D55FC05" w14:textId="52E643C1" w:rsidR="00FE5CC0" w:rsidRPr="00D9735C" w:rsidRDefault="00FE5CC0">
      <w:pPr>
        <w:spacing w:after="120" w:line="276" w:lineRule="auto"/>
        <w:jc w:val="right"/>
        <w:rPr>
          <w:rFonts w:ascii="Bookman Old Style" w:hAnsi="Bookman Old Style" w:cs="Arial"/>
          <w:b/>
          <w:i/>
        </w:rPr>
      </w:pPr>
      <w:r w:rsidRPr="00D9735C">
        <w:rPr>
          <w:rFonts w:ascii="Bookman Old Style" w:hAnsi="Bookman Old Style" w:cs="Arial"/>
          <w:b/>
          <w:i/>
        </w:rPr>
        <w:lastRenderedPageBreak/>
        <w:t>ZAŁĄCZNIK NR 1</w:t>
      </w:r>
      <w:r w:rsidRPr="00D9735C">
        <w:rPr>
          <w:rFonts w:ascii="Bookman Old Style" w:hAnsi="Bookman Old Style" w:cs="Arial"/>
          <w:b/>
        </w:rPr>
        <w:t xml:space="preserve"> </w:t>
      </w:r>
      <w:r w:rsidRPr="00D9735C">
        <w:rPr>
          <w:rFonts w:ascii="Bookman Old Style" w:hAnsi="Bookman Old Style" w:cs="Arial"/>
          <w:b/>
        </w:rPr>
        <w:br/>
      </w:r>
      <w:r w:rsidRPr="00D9735C">
        <w:rPr>
          <w:rFonts w:ascii="Bookman Old Style" w:hAnsi="Bookman Old Style" w:cs="Arial"/>
          <w:i/>
        </w:rPr>
        <w:t>do Umowy powierzenia przetwarzania danych osobowych</w:t>
      </w:r>
      <w:r w:rsidRPr="00D9735C">
        <w:rPr>
          <w:rFonts w:ascii="Bookman Old Style" w:hAnsi="Bookman Old Style" w:cs="Arial"/>
          <w:i/>
        </w:rPr>
        <w:br/>
        <w:t xml:space="preserve">z dnia </w:t>
      </w:r>
      <w:r w:rsidR="00B835A5">
        <w:rPr>
          <w:rFonts w:ascii="Bookman Old Style" w:hAnsi="Bookman Old Style" w:cs="Arial"/>
          <w:i/>
        </w:rPr>
        <w:t>……………</w:t>
      </w:r>
      <w:r w:rsidR="00C07020">
        <w:rPr>
          <w:rFonts w:ascii="Bookman Old Style" w:hAnsi="Bookman Old Style" w:cs="Arial"/>
          <w:i/>
        </w:rPr>
        <w:t xml:space="preserve"> 202</w:t>
      </w:r>
      <w:r w:rsidR="00B53C6C">
        <w:rPr>
          <w:rFonts w:ascii="Bookman Old Style" w:hAnsi="Bookman Old Style" w:cs="Arial"/>
          <w:i/>
        </w:rPr>
        <w:t>5</w:t>
      </w:r>
      <w:r w:rsidR="00C07020">
        <w:rPr>
          <w:rFonts w:ascii="Bookman Old Style" w:hAnsi="Bookman Old Style" w:cs="Arial"/>
          <w:i/>
        </w:rPr>
        <w:t xml:space="preserve"> </w:t>
      </w:r>
      <w:r w:rsidR="00287A25" w:rsidRPr="00D9735C">
        <w:rPr>
          <w:rFonts w:ascii="Bookman Old Style" w:hAnsi="Bookman Old Style" w:cs="Arial"/>
          <w:i/>
        </w:rPr>
        <w:t>r.</w:t>
      </w:r>
    </w:p>
    <w:p w14:paraId="7E9F1558" w14:textId="6F718985" w:rsidR="00FE5CC0" w:rsidRPr="00D9735C" w:rsidRDefault="00FE5CC0" w:rsidP="00447E39">
      <w:pPr>
        <w:tabs>
          <w:tab w:val="left" w:pos="3300"/>
        </w:tabs>
        <w:spacing w:after="120" w:line="276" w:lineRule="auto"/>
        <w:rPr>
          <w:rFonts w:ascii="Bookman Old Style" w:hAnsi="Bookman Old Style" w:cs="Arial"/>
        </w:rPr>
      </w:pPr>
    </w:p>
    <w:p w14:paraId="71B5A9ED" w14:textId="527294CD" w:rsidR="009C3DC7" w:rsidRPr="00D9735C" w:rsidRDefault="009C3DC7" w:rsidP="00447E39">
      <w:pPr>
        <w:tabs>
          <w:tab w:val="left" w:pos="3300"/>
        </w:tabs>
        <w:spacing w:after="120" w:line="276" w:lineRule="auto"/>
        <w:jc w:val="center"/>
        <w:rPr>
          <w:rFonts w:ascii="Bookman Old Style" w:hAnsi="Bookman Old Style" w:cs="Arial"/>
          <w:b/>
        </w:rPr>
      </w:pPr>
      <w:r w:rsidRPr="00D9735C">
        <w:rPr>
          <w:rFonts w:ascii="Bookman Old Style" w:hAnsi="Bookman Old Style" w:cs="Arial"/>
          <w:b/>
        </w:rPr>
        <w:t xml:space="preserve">RODZAJ DANYCH OSOBOWYCH </w:t>
      </w:r>
      <w:r w:rsidRPr="00D9735C">
        <w:rPr>
          <w:rFonts w:ascii="Bookman Old Style" w:hAnsi="Bookman Old Style" w:cs="Arial"/>
          <w:b/>
        </w:rPr>
        <w:br/>
        <w:t>POWIERZONYCH DO PRZETWARZANIA</w:t>
      </w:r>
      <w:r w:rsidRPr="00D9735C">
        <w:rPr>
          <w:rFonts w:ascii="Bookman Old Style" w:hAnsi="Bookman Old Style" w:cs="Arial"/>
          <w:b/>
        </w:rPr>
        <w:br/>
        <w:t>PODMIOTOWI PRZETWARZAJĄCEMU</w:t>
      </w:r>
    </w:p>
    <w:p w14:paraId="10C35E08" w14:textId="77777777" w:rsidR="009C3DC7" w:rsidRPr="00D9735C" w:rsidRDefault="009C3DC7" w:rsidP="00447E39">
      <w:pPr>
        <w:tabs>
          <w:tab w:val="left" w:pos="3300"/>
        </w:tabs>
        <w:spacing w:after="120" w:line="276" w:lineRule="auto"/>
        <w:jc w:val="center"/>
        <w:rPr>
          <w:rFonts w:ascii="Bookman Old Style" w:hAnsi="Bookman Old Style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268"/>
        <w:gridCol w:w="5948"/>
      </w:tblGrid>
      <w:tr w:rsidR="009C3DC7" w:rsidRPr="00D9735C" w14:paraId="041AABF6" w14:textId="77777777" w:rsidTr="00447E39">
        <w:trPr>
          <w:trHeight w:val="454"/>
        </w:trPr>
        <w:tc>
          <w:tcPr>
            <w:tcW w:w="846" w:type="dxa"/>
          </w:tcPr>
          <w:p w14:paraId="7C2EADD8" w14:textId="1D8CC775" w:rsidR="009C3DC7" w:rsidRPr="00D9735C" w:rsidRDefault="009C3DC7" w:rsidP="00447E39">
            <w:pPr>
              <w:spacing w:after="120" w:line="276" w:lineRule="auto"/>
              <w:jc w:val="center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  <w:b/>
              </w:rPr>
              <w:t>Lp.</w:t>
            </w:r>
          </w:p>
        </w:tc>
        <w:tc>
          <w:tcPr>
            <w:tcW w:w="2268" w:type="dxa"/>
          </w:tcPr>
          <w:p w14:paraId="1098F2E7" w14:textId="6428D5C5" w:rsidR="009C3DC7" w:rsidRPr="00D9735C" w:rsidRDefault="009C3DC7" w:rsidP="00447E39">
            <w:pPr>
              <w:spacing w:after="120" w:line="276" w:lineRule="auto"/>
              <w:jc w:val="center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  <w:b/>
              </w:rPr>
              <w:t>Kategoria danych osobowych</w:t>
            </w:r>
          </w:p>
        </w:tc>
        <w:tc>
          <w:tcPr>
            <w:tcW w:w="5948" w:type="dxa"/>
          </w:tcPr>
          <w:p w14:paraId="56AB48F4" w14:textId="44D23295" w:rsidR="009C3DC7" w:rsidRPr="00D9735C" w:rsidRDefault="009C3DC7" w:rsidP="00447E39">
            <w:pPr>
              <w:spacing w:after="120" w:line="276" w:lineRule="auto"/>
              <w:jc w:val="center"/>
              <w:rPr>
                <w:rFonts w:ascii="Bookman Old Style" w:hAnsi="Bookman Old Style" w:cs="Arial"/>
                <w:b/>
              </w:rPr>
            </w:pPr>
            <w:r w:rsidRPr="00D9735C">
              <w:rPr>
                <w:rFonts w:ascii="Bookman Old Style" w:hAnsi="Bookman Old Style" w:cs="Arial"/>
                <w:b/>
              </w:rPr>
              <w:t>Zakres danych osobowych</w:t>
            </w:r>
          </w:p>
        </w:tc>
      </w:tr>
      <w:tr w:rsidR="009C3DC7" w:rsidRPr="00D9735C" w14:paraId="1FF2C111" w14:textId="77777777" w:rsidTr="00447E39">
        <w:trPr>
          <w:trHeight w:val="454"/>
        </w:trPr>
        <w:tc>
          <w:tcPr>
            <w:tcW w:w="846" w:type="dxa"/>
          </w:tcPr>
          <w:p w14:paraId="41563A54" w14:textId="5260DD9E" w:rsidR="009C3DC7" w:rsidRPr="00D9735C" w:rsidRDefault="009C3DC7" w:rsidP="00447E39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contextualSpacing w:val="0"/>
              <w:rPr>
                <w:rFonts w:ascii="Bookman Old Style" w:hAnsi="Bookman Old Style" w:cs="Arial"/>
              </w:rPr>
            </w:pPr>
          </w:p>
        </w:tc>
        <w:tc>
          <w:tcPr>
            <w:tcW w:w="2268" w:type="dxa"/>
          </w:tcPr>
          <w:p w14:paraId="0DDDB4F2" w14:textId="1FDCEF32" w:rsidR="009C3DC7" w:rsidRPr="00D9735C" w:rsidRDefault="009C3DC7" w:rsidP="00447E39">
            <w:pPr>
              <w:spacing w:after="120" w:line="276" w:lineRule="auto"/>
              <w:rPr>
                <w:rFonts w:ascii="Bookman Old Style" w:hAnsi="Bookman Old Style" w:cs="Arial"/>
              </w:rPr>
            </w:pPr>
          </w:p>
        </w:tc>
        <w:tc>
          <w:tcPr>
            <w:tcW w:w="5948" w:type="dxa"/>
          </w:tcPr>
          <w:p w14:paraId="0D736B94" w14:textId="79D1223C" w:rsidR="009C3DC7" w:rsidRPr="00D9735C" w:rsidRDefault="009C3DC7" w:rsidP="009515DF">
            <w:pPr>
              <w:spacing w:after="120" w:line="276" w:lineRule="auto"/>
              <w:rPr>
                <w:rFonts w:ascii="Bookman Old Style" w:hAnsi="Bookman Old Style" w:cs="Arial"/>
              </w:rPr>
            </w:pPr>
          </w:p>
        </w:tc>
      </w:tr>
      <w:tr w:rsidR="009C3DC7" w:rsidRPr="00D9735C" w14:paraId="3ACE5660" w14:textId="77777777" w:rsidTr="00447E39">
        <w:trPr>
          <w:trHeight w:val="454"/>
        </w:trPr>
        <w:tc>
          <w:tcPr>
            <w:tcW w:w="846" w:type="dxa"/>
          </w:tcPr>
          <w:p w14:paraId="73E2A139" w14:textId="49A095B3" w:rsidR="009C3DC7" w:rsidRPr="00D9735C" w:rsidRDefault="009C3DC7" w:rsidP="00447E39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contextualSpacing w:val="0"/>
              <w:rPr>
                <w:rFonts w:ascii="Bookman Old Style" w:hAnsi="Bookman Old Style" w:cs="Arial"/>
              </w:rPr>
            </w:pPr>
          </w:p>
        </w:tc>
        <w:tc>
          <w:tcPr>
            <w:tcW w:w="2268" w:type="dxa"/>
          </w:tcPr>
          <w:p w14:paraId="1B7CDF0B" w14:textId="240877A4" w:rsidR="009C3DC7" w:rsidRPr="00D9735C" w:rsidRDefault="009C3DC7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948" w:type="dxa"/>
          </w:tcPr>
          <w:p w14:paraId="20857460" w14:textId="77777777" w:rsidR="009C3DC7" w:rsidRPr="00D9735C" w:rsidRDefault="009C3DC7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</w:tr>
      <w:tr w:rsidR="009C3DC7" w:rsidRPr="00D9735C" w14:paraId="09B3D156" w14:textId="77777777" w:rsidTr="00447E39">
        <w:trPr>
          <w:trHeight w:val="454"/>
        </w:trPr>
        <w:tc>
          <w:tcPr>
            <w:tcW w:w="846" w:type="dxa"/>
          </w:tcPr>
          <w:p w14:paraId="0D8F1289" w14:textId="34A0F680" w:rsidR="009C3DC7" w:rsidRPr="00D9735C" w:rsidRDefault="009C3DC7" w:rsidP="00447E39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contextualSpacing w:val="0"/>
              <w:rPr>
                <w:rFonts w:ascii="Bookman Old Style" w:hAnsi="Bookman Old Style" w:cs="Arial"/>
              </w:rPr>
            </w:pPr>
          </w:p>
        </w:tc>
        <w:tc>
          <w:tcPr>
            <w:tcW w:w="2268" w:type="dxa"/>
          </w:tcPr>
          <w:p w14:paraId="3B75DB31" w14:textId="584FEEF5" w:rsidR="009C3DC7" w:rsidRPr="00D9735C" w:rsidRDefault="009C3DC7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948" w:type="dxa"/>
          </w:tcPr>
          <w:p w14:paraId="3366CC2E" w14:textId="77777777" w:rsidR="009C3DC7" w:rsidRPr="00D9735C" w:rsidRDefault="009C3DC7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</w:tr>
      <w:tr w:rsidR="009C3DC7" w:rsidRPr="00D9735C" w14:paraId="18CB5757" w14:textId="77777777" w:rsidTr="00447E39">
        <w:trPr>
          <w:trHeight w:val="454"/>
        </w:trPr>
        <w:tc>
          <w:tcPr>
            <w:tcW w:w="846" w:type="dxa"/>
          </w:tcPr>
          <w:p w14:paraId="412BDB67" w14:textId="77777777" w:rsidR="009C3DC7" w:rsidRPr="00D9735C" w:rsidRDefault="009C3DC7" w:rsidP="00447E39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contextualSpacing w:val="0"/>
              <w:rPr>
                <w:rFonts w:ascii="Bookman Old Style" w:hAnsi="Bookman Old Style" w:cs="Arial"/>
              </w:rPr>
            </w:pPr>
          </w:p>
        </w:tc>
        <w:tc>
          <w:tcPr>
            <w:tcW w:w="2268" w:type="dxa"/>
          </w:tcPr>
          <w:p w14:paraId="4A8CDBEE" w14:textId="77777777" w:rsidR="009C3DC7" w:rsidRPr="00D9735C" w:rsidRDefault="009C3DC7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948" w:type="dxa"/>
          </w:tcPr>
          <w:p w14:paraId="18DE0750" w14:textId="77777777" w:rsidR="009C3DC7" w:rsidRPr="00D9735C" w:rsidRDefault="009C3DC7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</w:tr>
      <w:tr w:rsidR="009C3DC7" w:rsidRPr="00D9735C" w14:paraId="1D401422" w14:textId="77777777" w:rsidTr="00447E39">
        <w:trPr>
          <w:trHeight w:val="454"/>
        </w:trPr>
        <w:tc>
          <w:tcPr>
            <w:tcW w:w="846" w:type="dxa"/>
          </w:tcPr>
          <w:p w14:paraId="648C8E42" w14:textId="77777777" w:rsidR="009C3DC7" w:rsidRPr="00D9735C" w:rsidRDefault="009C3DC7" w:rsidP="00447E39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contextualSpacing w:val="0"/>
              <w:rPr>
                <w:rFonts w:ascii="Bookman Old Style" w:hAnsi="Bookman Old Style" w:cs="Arial"/>
              </w:rPr>
            </w:pPr>
          </w:p>
        </w:tc>
        <w:tc>
          <w:tcPr>
            <w:tcW w:w="2268" w:type="dxa"/>
          </w:tcPr>
          <w:p w14:paraId="7F3A6233" w14:textId="77777777" w:rsidR="009C3DC7" w:rsidRPr="00D9735C" w:rsidRDefault="009C3DC7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948" w:type="dxa"/>
          </w:tcPr>
          <w:p w14:paraId="7DD631C3" w14:textId="77777777" w:rsidR="009C3DC7" w:rsidRPr="00D9735C" w:rsidRDefault="009C3DC7" w:rsidP="00447E39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</w:tr>
      <w:tr w:rsidR="0073053C" w:rsidRPr="00D9735C" w14:paraId="10E8CE79" w14:textId="77777777" w:rsidTr="001810A3">
        <w:trPr>
          <w:trHeight w:val="454"/>
        </w:trPr>
        <w:tc>
          <w:tcPr>
            <w:tcW w:w="846" w:type="dxa"/>
          </w:tcPr>
          <w:p w14:paraId="76F4374A" w14:textId="77777777" w:rsidR="0073053C" w:rsidRPr="00D9735C" w:rsidRDefault="0073053C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contextualSpacing w:val="0"/>
              <w:rPr>
                <w:rFonts w:ascii="Bookman Old Style" w:hAnsi="Bookman Old Style" w:cs="Arial"/>
              </w:rPr>
            </w:pPr>
          </w:p>
        </w:tc>
        <w:tc>
          <w:tcPr>
            <w:tcW w:w="2268" w:type="dxa"/>
          </w:tcPr>
          <w:p w14:paraId="11FA0846" w14:textId="77777777" w:rsidR="0073053C" w:rsidRPr="00D9735C" w:rsidRDefault="0073053C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948" w:type="dxa"/>
          </w:tcPr>
          <w:p w14:paraId="401C189B" w14:textId="77777777" w:rsidR="0073053C" w:rsidRPr="00D9735C" w:rsidRDefault="0073053C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</w:tr>
      <w:tr w:rsidR="0073053C" w:rsidRPr="00D9735C" w14:paraId="307B6AEC" w14:textId="77777777" w:rsidTr="001810A3">
        <w:trPr>
          <w:trHeight w:val="454"/>
        </w:trPr>
        <w:tc>
          <w:tcPr>
            <w:tcW w:w="846" w:type="dxa"/>
          </w:tcPr>
          <w:p w14:paraId="0DC0582A" w14:textId="77777777" w:rsidR="0073053C" w:rsidRPr="00D9735C" w:rsidRDefault="0073053C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contextualSpacing w:val="0"/>
              <w:rPr>
                <w:rFonts w:ascii="Bookman Old Style" w:hAnsi="Bookman Old Style" w:cs="Arial"/>
              </w:rPr>
            </w:pPr>
          </w:p>
        </w:tc>
        <w:tc>
          <w:tcPr>
            <w:tcW w:w="2268" w:type="dxa"/>
          </w:tcPr>
          <w:p w14:paraId="2702F670" w14:textId="77777777" w:rsidR="0073053C" w:rsidRPr="00D9735C" w:rsidRDefault="0073053C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948" w:type="dxa"/>
          </w:tcPr>
          <w:p w14:paraId="37B4DC7D" w14:textId="77777777" w:rsidR="0073053C" w:rsidRPr="00D9735C" w:rsidRDefault="0073053C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</w:tr>
      <w:tr w:rsidR="0073053C" w:rsidRPr="00D9735C" w14:paraId="5EFE8655" w14:textId="77777777" w:rsidTr="001810A3">
        <w:trPr>
          <w:trHeight w:val="454"/>
        </w:trPr>
        <w:tc>
          <w:tcPr>
            <w:tcW w:w="846" w:type="dxa"/>
          </w:tcPr>
          <w:p w14:paraId="76EEDFFC" w14:textId="77777777" w:rsidR="0073053C" w:rsidRPr="00D9735C" w:rsidRDefault="0073053C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contextualSpacing w:val="0"/>
              <w:rPr>
                <w:rFonts w:ascii="Bookman Old Style" w:hAnsi="Bookman Old Style" w:cs="Arial"/>
              </w:rPr>
            </w:pPr>
          </w:p>
        </w:tc>
        <w:tc>
          <w:tcPr>
            <w:tcW w:w="2268" w:type="dxa"/>
          </w:tcPr>
          <w:p w14:paraId="4513BB36" w14:textId="77777777" w:rsidR="0073053C" w:rsidRPr="00D9735C" w:rsidRDefault="0073053C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948" w:type="dxa"/>
          </w:tcPr>
          <w:p w14:paraId="2101D96A" w14:textId="77777777" w:rsidR="0073053C" w:rsidRPr="00D9735C" w:rsidRDefault="0073053C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</w:tr>
      <w:tr w:rsidR="0073053C" w:rsidRPr="00D9735C" w14:paraId="072F24E3" w14:textId="77777777" w:rsidTr="001810A3">
        <w:trPr>
          <w:trHeight w:val="454"/>
        </w:trPr>
        <w:tc>
          <w:tcPr>
            <w:tcW w:w="846" w:type="dxa"/>
          </w:tcPr>
          <w:p w14:paraId="7BE81C1D" w14:textId="77777777" w:rsidR="0073053C" w:rsidRPr="00D9735C" w:rsidRDefault="0073053C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contextualSpacing w:val="0"/>
              <w:rPr>
                <w:rFonts w:ascii="Bookman Old Style" w:hAnsi="Bookman Old Style" w:cs="Arial"/>
              </w:rPr>
            </w:pPr>
          </w:p>
        </w:tc>
        <w:tc>
          <w:tcPr>
            <w:tcW w:w="2268" w:type="dxa"/>
          </w:tcPr>
          <w:p w14:paraId="128B7528" w14:textId="77777777" w:rsidR="0073053C" w:rsidRPr="00D9735C" w:rsidRDefault="0073053C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948" w:type="dxa"/>
          </w:tcPr>
          <w:p w14:paraId="0B1A334F" w14:textId="77777777" w:rsidR="0073053C" w:rsidRPr="00D9735C" w:rsidRDefault="0073053C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</w:tr>
      <w:tr w:rsidR="0073053C" w:rsidRPr="00D9735C" w14:paraId="5FB41FDF" w14:textId="77777777" w:rsidTr="001810A3">
        <w:trPr>
          <w:trHeight w:val="454"/>
        </w:trPr>
        <w:tc>
          <w:tcPr>
            <w:tcW w:w="846" w:type="dxa"/>
          </w:tcPr>
          <w:p w14:paraId="3107B17C" w14:textId="77777777" w:rsidR="0073053C" w:rsidRPr="00D9735C" w:rsidRDefault="0073053C">
            <w:pPr>
              <w:pStyle w:val="Akapitzlist"/>
              <w:numPr>
                <w:ilvl w:val="0"/>
                <w:numId w:val="13"/>
              </w:numPr>
              <w:spacing w:after="120" w:line="276" w:lineRule="auto"/>
              <w:contextualSpacing w:val="0"/>
              <w:rPr>
                <w:rFonts w:ascii="Bookman Old Style" w:hAnsi="Bookman Old Style" w:cs="Arial"/>
              </w:rPr>
            </w:pPr>
          </w:p>
        </w:tc>
        <w:tc>
          <w:tcPr>
            <w:tcW w:w="2268" w:type="dxa"/>
          </w:tcPr>
          <w:p w14:paraId="0F30A410" w14:textId="77777777" w:rsidR="0073053C" w:rsidRPr="00D9735C" w:rsidRDefault="0073053C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5948" w:type="dxa"/>
          </w:tcPr>
          <w:p w14:paraId="5812AE43" w14:textId="77777777" w:rsidR="0073053C" w:rsidRPr="00D9735C" w:rsidRDefault="0073053C">
            <w:pPr>
              <w:spacing w:after="120" w:line="276" w:lineRule="auto"/>
              <w:rPr>
                <w:rFonts w:ascii="Bookman Old Style" w:hAnsi="Bookman Old Style" w:cs="Arial"/>
                <w:b/>
              </w:rPr>
            </w:pPr>
          </w:p>
        </w:tc>
      </w:tr>
    </w:tbl>
    <w:p w14:paraId="3F2FDC2B" w14:textId="2416CB0C" w:rsidR="009C3DC7" w:rsidRPr="00D9735C" w:rsidRDefault="009C3DC7" w:rsidP="00447E39">
      <w:pPr>
        <w:spacing w:after="120" w:line="276" w:lineRule="auto"/>
        <w:rPr>
          <w:rFonts w:ascii="Bookman Old Style" w:hAnsi="Bookman Old Style" w:cs="Arial"/>
          <w:b/>
        </w:rPr>
      </w:pPr>
    </w:p>
    <w:p w14:paraId="5C179323" w14:textId="31024578" w:rsidR="00123FF2" w:rsidRPr="000336CF" w:rsidRDefault="00123FF2" w:rsidP="00447E39">
      <w:pPr>
        <w:spacing w:after="120" w:line="276" w:lineRule="auto"/>
        <w:rPr>
          <w:rFonts w:ascii="Arial" w:hAnsi="Arial" w:cs="Arial"/>
          <w:b/>
        </w:rPr>
      </w:pPr>
    </w:p>
    <w:p w14:paraId="4E787F7A" w14:textId="2CFD7FF5" w:rsidR="001810A3" w:rsidRPr="00447E39" w:rsidRDefault="001810A3" w:rsidP="00447E39">
      <w:pPr>
        <w:spacing w:after="120" w:line="276" w:lineRule="auto"/>
        <w:rPr>
          <w:rFonts w:ascii="Arial" w:hAnsi="Arial" w:cs="Arial"/>
          <w:b/>
          <w:i/>
        </w:rPr>
      </w:pPr>
    </w:p>
    <w:p w14:paraId="1168C202" w14:textId="7293DB75" w:rsidR="001810A3" w:rsidRPr="000336CF" w:rsidRDefault="001810A3" w:rsidP="0050069C">
      <w:pPr>
        <w:spacing w:after="120" w:line="276" w:lineRule="auto"/>
        <w:jc w:val="right"/>
        <w:rPr>
          <w:rFonts w:ascii="Arial" w:hAnsi="Arial" w:cs="Arial"/>
          <w:b/>
          <w:i/>
        </w:rPr>
      </w:pPr>
    </w:p>
    <w:p w14:paraId="6A47FB3C" w14:textId="79583A17" w:rsidR="009F10F0" w:rsidRDefault="009F10F0">
      <w:pPr>
        <w:rPr>
          <w:rFonts w:ascii="Arial" w:hAnsi="Arial" w:cs="Arial"/>
          <w:b/>
          <w:i/>
        </w:rPr>
      </w:pPr>
    </w:p>
    <w:p w14:paraId="4FFA7289" w14:textId="77777777" w:rsidR="00FE5CC0" w:rsidRPr="00447E39" w:rsidRDefault="00FE5CC0" w:rsidP="0050069C">
      <w:pPr>
        <w:spacing w:after="120" w:line="276" w:lineRule="auto"/>
        <w:rPr>
          <w:rFonts w:ascii="Arial" w:hAnsi="Arial" w:cs="Arial"/>
          <w:b/>
        </w:rPr>
      </w:pPr>
    </w:p>
    <w:sectPr w:rsidR="00FE5CC0" w:rsidRPr="00447E3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A63A2" w14:textId="77777777" w:rsidR="008F2F01" w:rsidRDefault="008F2F01" w:rsidP="00640606">
      <w:pPr>
        <w:spacing w:after="0" w:line="240" w:lineRule="auto"/>
      </w:pPr>
      <w:r>
        <w:separator/>
      </w:r>
    </w:p>
  </w:endnote>
  <w:endnote w:type="continuationSeparator" w:id="0">
    <w:p w14:paraId="4EB278CF" w14:textId="77777777" w:rsidR="008F2F01" w:rsidRDefault="008F2F01" w:rsidP="00640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6175598"/>
      <w:docPartObj>
        <w:docPartGallery w:val="Page Numbers (Bottom of Page)"/>
        <w:docPartUnique/>
      </w:docPartObj>
    </w:sdtPr>
    <w:sdtEndPr/>
    <w:sdtContent>
      <w:p w14:paraId="72CE8CA4" w14:textId="65EAC96F" w:rsidR="00991616" w:rsidRDefault="0099161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7ED">
          <w:rPr>
            <w:noProof/>
          </w:rPr>
          <w:t>4</w:t>
        </w:r>
        <w:r>
          <w:fldChar w:fldCharType="end"/>
        </w:r>
      </w:p>
    </w:sdtContent>
  </w:sdt>
  <w:p w14:paraId="131C7946" w14:textId="77777777" w:rsidR="00991616" w:rsidRDefault="009916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1F96" w14:textId="77777777" w:rsidR="008F2F01" w:rsidRDefault="008F2F01" w:rsidP="00640606">
      <w:pPr>
        <w:spacing w:after="0" w:line="240" w:lineRule="auto"/>
      </w:pPr>
      <w:r>
        <w:separator/>
      </w:r>
    </w:p>
  </w:footnote>
  <w:footnote w:type="continuationSeparator" w:id="0">
    <w:p w14:paraId="76D22B8C" w14:textId="77777777" w:rsidR="008F2F01" w:rsidRDefault="008F2F01" w:rsidP="00640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0464"/>
    <w:multiLevelType w:val="multilevel"/>
    <w:tmpl w:val="4FB4043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406E5E"/>
    <w:multiLevelType w:val="hybridMultilevel"/>
    <w:tmpl w:val="166A315C"/>
    <w:lvl w:ilvl="0" w:tplc="81DA0D9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B60F72"/>
    <w:multiLevelType w:val="hybridMultilevel"/>
    <w:tmpl w:val="674C6AD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FD013F"/>
    <w:multiLevelType w:val="hybridMultilevel"/>
    <w:tmpl w:val="B0C2A83C"/>
    <w:lvl w:ilvl="0" w:tplc="FB06980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AF5453"/>
    <w:multiLevelType w:val="hybridMultilevel"/>
    <w:tmpl w:val="D2CED366"/>
    <w:lvl w:ilvl="0" w:tplc="A16E933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D44B3B"/>
    <w:multiLevelType w:val="multilevel"/>
    <w:tmpl w:val="622A6BB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D71A53"/>
    <w:multiLevelType w:val="hybridMultilevel"/>
    <w:tmpl w:val="A5A64BC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7E2830"/>
    <w:multiLevelType w:val="hybridMultilevel"/>
    <w:tmpl w:val="6C7433F0"/>
    <w:lvl w:ilvl="0" w:tplc="E64467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CF4C4F"/>
    <w:multiLevelType w:val="hybridMultilevel"/>
    <w:tmpl w:val="817C0FE0"/>
    <w:lvl w:ilvl="0" w:tplc="D512A4D2">
      <w:start w:val="1"/>
      <w:numFmt w:val="upperLetter"/>
      <w:lvlText w:val="(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60D8A"/>
    <w:multiLevelType w:val="hybridMultilevel"/>
    <w:tmpl w:val="3C666874"/>
    <w:lvl w:ilvl="0" w:tplc="C1D6DC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7855"/>
    <w:multiLevelType w:val="hybridMultilevel"/>
    <w:tmpl w:val="97FC28AE"/>
    <w:lvl w:ilvl="0" w:tplc="090A1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B72DC"/>
    <w:multiLevelType w:val="hybridMultilevel"/>
    <w:tmpl w:val="71508E88"/>
    <w:lvl w:ilvl="0" w:tplc="539AA52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8255FB"/>
    <w:multiLevelType w:val="hybridMultilevel"/>
    <w:tmpl w:val="99667240"/>
    <w:lvl w:ilvl="0" w:tplc="8484592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9487963">
    <w:abstractNumId w:val="8"/>
  </w:num>
  <w:num w:numId="2" w16cid:durableId="1964269819">
    <w:abstractNumId w:val="5"/>
  </w:num>
  <w:num w:numId="3" w16cid:durableId="1110663205">
    <w:abstractNumId w:val="0"/>
  </w:num>
  <w:num w:numId="4" w16cid:durableId="1227763434">
    <w:abstractNumId w:val="2"/>
  </w:num>
  <w:num w:numId="5" w16cid:durableId="1467119880">
    <w:abstractNumId w:val="6"/>
  </w:num>
  <w:num w:numId="6" w16cid:durableId="1344086353">
    <w:abstractNumId w:val="4"/>
  </w:num>
  <w:num w:numId="7" w16cid:durableId="716469962">
    <w:abstractNumId w:val="11"/>
  </w:num>
  <w:num w:numId="8" w16cid:durableId="534270971">
    <w:abstractNumId w:val="1"/>
  </w:num>
  <w:num w:numId="9" w16cid:durableId="307056224">
    <w:abstractNumId w:val="12"/>
  </w:num>
  <w:num w:numId="10" w16cid:durableId="1087309165">
    <w:abstractNumId w:val="3"/>
  </w:num>
  <w:num w:numId="11" w16cid:durableId="626202995">
    <w:abstractNumId w:val="7"/>
  </w:num>
  <w:num w:numId="12" w16cid:durableId="639194655">
    <w:abstractNumId w:val="9"/>
  </w:num>
  <w:num w:numId="13" w16cid:durableId="1828398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D54"/>
    <w:rsid w:val="00006510"/>
    <w:rsid w:val="0001519C"/>
    <w:rsid w:val="00025DB6"/>
    <w:rsid w:val="000336CF"/>
    <w:rsid w:val="00037A0E"/>
    <w:rsid w:val="000433D5"/>
    <w:rsid w:val="00046BC6"/>
    <w:rsid w:val="0005155D"/>
    <w:rsid w:val="00076406"/>
    <w:rsid w:val="00087DB5"/>
    <w:rsid w:val="000932AA"/>
    <w:rsid w:val="000A27ED"/>
    <w:rsid w:val="000B4330"/>
    <w:rsid w:val="000E208F"/>
    <w:rsid w:val="001053CA"/>
    <w:rsid w:val="001070E7"/>
    <w:rsid w:val="00123FF2"/>
    <w:rsid w:val="0013156D"/>
    <w:rsid w:val="001372DB"/>
    <w:rsid w:val="001517A6"/>
    <w:rsid w:val="001810A3"/>
    <w:rsid w:val="001842A4"/>
    <w:rsid w:val="00190560"/>
    <w:rsid w:val="001A5046"/>
    <w:rsid w:val="001A746E"/>
    <w:rsid w:val="001E071A"/>
    <w:rsid w:val="001E2ECD"/>
    <w:rsid w:val="001E319F"/>
    <w:rsid w:val="001E7F2C"/>
    <w:rsid w:val="00201EB9"/>
    <w:rsid w:val="00211E95"/>
    <w:rsid w:val="00214CA7"/>
    <w:rsid w:val="00215C96"/>
    <w:rsid w:val="00221889"/>
    <w:rsid w:val="00226AA8"/>
    <w:rsid w:val="00245883"/>
    <w:rsid w:val="00250549"/>
    <w:rsid w:val="00280E4F"/>
    <w:rsid w:val="0028799D"/>
    <w:rsid w:val="00287A25"/>
    <w:rsid w:val="002A0EED"/>
    <w:rsid w:val="002C4067"/>
    <w:rsid w:val="002F7541"/>
    <w:rsid w:val="00302C52"/>
    <w:rsid w:val="003223FA"/>
    <w:rsid w:val="00392699"/>
    <w:rsid w:val="003C34B2"/>
    <w:rsid w:val="003D7704"/>
    <w:rsid w:val="00407097"/>
    <w:rsid w:val="004474A4"/>
    <w:rsid w:val="00447E39"/>
    <w:rsid w:val="00455F45"/>
    <w:rsid w:val="0047129C"/>
    <w:rsid w:val="004D3CCE"/>
    <w:rsid w:val="004D6D09"/>
    <w:rsid w:val="004E2F36"/>
    <w:rsid w:val="004E358B"/>
    <w:rsid w:val="004E4BA8"/>
    <w:rsid w:val="004F58F3"/>
    <w:rsid w:val="0050069C"/>
    <w:rsid w:val="005018C9"/>
    <w:rsid w:val="005038EF"/>
    <w:rsid w:val="00511ACB"/>
    <w:rsid w:val="00523DB7"/>
    <w:rsid w:val="00584FE5"/>
    <w:rsid w:val="005906B8"/>
    <w:rsid w:val="00592264"/>
    <w:rsid w:val="00594D9F"/>
    <w:rsid w:val="005A1EC3"/>
    <w:rsid w:val="005D266F"/>
    <w:rsid w:val="005E4A3E"/>
    <w:rsid w:val="005F52B6"/>
    <w:rsid w:val="0060067E"/>
    <w:rsid w:val="00605EA1"/>
    <w:rsid w:val="006112A0"/>
    <w:rsid w:val="00627D2F"/>
    <w:rsid w:val="00630F02"/>
    <w:rsid w:val="00640606"/>
    <w:rsid w:val="0065657C"/>
    <w:rsid w:val="00677B13"/>
    <w:rsid w:val="00686F85"/>
    <w:rsid w:val="00696526"/>
    <w:rsid w:val="006C1EDF"/>
    <w:rsid w:val="006D1A07"/>
    <w:rsid w:val="006F1C07"/>
    <w:rsid w:val="006F6223"/>
    <w:rsid w:val="00701660"/>
    <w:rsid w:val="00720982"/>
    <w:rsid w:val="0072207E"/>
    <w:rsid w:val="007247E8"/>
    <w:rsid w:val="0073053C"/>
    <w:rsid w:val="00751006"/>
    <w:rsid w:val="00763C3D"/>
    <w:rsid w:val="007841AB"/>
    <w:rsid w:val="007B393B"/>
    <w:rsid w:val="007B659F"/>
    <w:rsid w:val="007F4049"/>
    <w:rsid w:val="007F516A"/>
    <w:rsid w:val="00836054"/>
    <w:rsid w:val="008430F5"/>
    <w:rsid w:val="00845BFB"/>
    <w:rsid w:val="0084757F"/>
    <w:rsid w:val="00851CAE"/>
    <w:rsid w:val="00853AF2"/>
    <w:rsid w:val="00855BEA"/>
    <w:rsid w:val="00855FE3"/>
    <w:rsid w:val="00884817"/>
    <w:rsid w:val="008873CD"/>
    <w:rsid w:val="00894031"/>
    <w:rsid w:val="008B5F4F"/>
    <w:rsid w:val="008C009F"/>
    <w:rsid w:val="008C580F"/>
    <w:rsid w:val="008E3996"/>
    <w:rsid w:val="008E578F"/>
    <w:rsid w:val="008E5A3C"/>
    <w:rsid w:val="008F2F01"/>
    <w:rsid w:val="00925D3F"/>
    <w:rsid w:val="009515DF"/>
    <w:rsid w:val="00953E14"/>
    <w:rsid w:val="009671C2"/>
    <w:rsid w:val="00972B32"/>
    <w:rsid w:val="00987918"/>
    <w:rsid w:val="00991616"/>
    <w:rsid w:val="009B5BCA"/>
    <w:rsid w:val="009B7D65"/>
    <w:rsid w:val="009C3DC7"/>
    <w:rsid w:val="009C6933"/>
    <w:rsid w:val="009E1F9E"/>
    <w:rsid w:val="009F10F0"/>
    <w:rsid w:val="009F409A"/>
    <w:rsid w:val="009F5AAD"/>
    <w:rsid w:val="00A04925"/>
    <w:rsid w:val="00A13557"/>
    <w:rsid w:val="00A24265"/>
    <w:rsid w:val="00A530F9"/>
    <w:rsid w:val="00AA4B1E"/>
    <w:rsid w:val="00AA5D54"/>
    <w:rsid w:val="00AB385E"/>
    <w:rsid w:val="00AC0B6D"/>
    <w:rsid w:val="00AC2E01"/>
    <w:rsid w:val="00AC4E26"/>
    <w:rsid w:val="00AD35B7"/>
    <w:rsid w:val="00AF0D7D"/>
    <w:rsid w:val="00B04C4E"/>
    <w:rsid w:val="00B53C6C"/>
    <w:rsid w:val="00B54351"/>
    <w:rsid w:val="00B61F4B"/>
    <w:rsid w:val="00B64F86"/>
    <w:rsid w:val="00B73507"/>
    <w:rsid w:val="00B835A5"/>
    <w:rsid w:val="00BB1D65"/>
    <w:rsid w:val="00BC258A"/>
    <w:rsid w:val="00BD0A97"/>
    <w:rsid w:val="00C07020"/>
    <w:rsid w:val="00C261C7"/>
    <w:rsid w:val="00C428D4"/>
    <w:rsid w:val="00C433B8"/>
    <w:rsid w:val="00C51CCE"/>
    <w:rsid w:val="00C747B5"/>
    <w:rsid w:val="00C9754A"/>
    <w:rsid w:val="00CA0C4F"/>
    <w:rsid w:val="00CA71DC"/>
    <w:rsid w:val="00CB1E56"/>
    <w:rsid w:val="00CB2780"/>
    <w:rsid w:val="00CB3571"/>
    <w:rsid w:val="00CC3181"/>
    <w:rsid w:val="00CC446D"/>
    <w:rsid w:val="00CD724D"/>
    <w:rsid w:val="00CF5A70"/>
    <w:rsid w:val="00D14147"/>
    <w:rsid w:val="00D4004C"/>
    <w:rsid w:val="00D44B9D"/>
    <w:rsid w:val="00D50F2D"/>
    <w:rsid w:val="00D51352"/>
    <w:rsid w:val="00D6548E"/>
    <w:rsid w:val="00D82AF6"/>
    <w:rsid w:val="00D836F3"/>
    <w:rsid w:val="00D9735C"/>
    <w:rsid w:val="00DA401F"/>
    <w:rsid w:val="00DB0B75"/>
    <w:rsid w:val="00DE01AF"/>
    <w:rsid w:val="00DE106C"/>
    <w:rsid w:val="00E04BFE"/>
    <w:rsid w:val="00E17C69"/>
    <w:rsid w:val="00E231A6"/>
    <w:rsid w:val="00E37433"/>
    <w:rsid w:val="00E43AED"/>
    <w:rsid w:val="00E50B8F"/>
    <w:rsid w:val="00E861CC"/>
    <w:rsid w:val="00E944F1"/>
    <w:rsid w:val="00E97CD2"/>
    <w:rsid w:val="00EA1E77"/>
    <w:rsid w:val="00EA7421"/>
    <w:rsid w:val="00EB1651"/>
    <w:rsid w:val="00EE5341"/>
    <w:rsid w:val="00EE6AD1"/>
    <w:rsid w:val="00EE7F40"/>
    <w:rsid w:val="00EF1ECB"/>
    <w:rsid w:val="00EF59A4"/>
    <w:rsid w:val="00F05DAD"/>
    <w:rsid w:val="00F2229E"/>
    <w:rsid w:val="00F25ECC"/>
    <w:rsid w:val="00F26D57"/>
    <w:rsid w:val="00F50B9F"/>
    <w:rsid w:val="00F70165"/>
    <w:rsid w:val="00F720E8"/>
    <w:rsid w:val="00F802E8"/>
    <w:rsid w:val="00F91166"/>
    <w:rsid w:val="00FA7367"/>
    <w:rsid w:val="00FA772C"/>
    <w:rsid w:val="00FB6D8A"/>
    <w:rsid w:val="00FB70CA"/>
    <w:rsid w:val="00FC4F5D"/>
    <w:rsid w:val="00FD73E4"/>
    <w:rsid w:val="00FE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E881"/>
  <w15:docId w15:val="{734D0A68-B61E-450D-8352-B32FF6FA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5D5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7016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70165"/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uiPriority w:val="99"/>
    <w:semiHidden/>
    <w:rsid w:val="00F70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B1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3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1A6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6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6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060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B5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5BCA"/>
  </w:style>
  <w:style w:type="paragraph" w:styleId="Stopka">
    <w:name w:val="footer"/>
    <w:basedOn w:val="Normalny"/>
    <w:link w:val="StopkaZnak"/>
    <w:uiPriority w:val="99"/>
    <w:unhideWhenUsed/>
    <w:rsid w:val="009B5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BCA"/>
  </w:style>
  <w:style w:type="paragraph" w:styleId="Poprawka">
    <w:name w:val="Revision"/>
    <w:hidden/>
    <w:uiPriority w:val="99"/>
    <w:semiHidden/>
    <w:rsid w:val="0028799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6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6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6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F85"/>
    <w:rPr>
      <w:b/>
      <w:bCs/>
      <w:sz w:val="20"/>
      <w:szCs w:val="20"/>
    </w:rPr>
  </w:style>
  <w:style w:type="paragraph" w:styleId="Bezodstpw">
    <w:name w:val="No Spacing"/>
    <w:uiPriority w:val="1"/>
    <w:qFormat/>
    <w:rsid w:val="00F9116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6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FBBA432174A64A90FA30691C0027B8" ma:contentTypeVersion="6" ma:contentTypeDescription="Utwórz nowy dokument." ma:contentTypeScope="" ma:versionID="6b383ce8e81f4548bbfc9647e3e911ee">
  <xsd:schema xmlns:xsd="http://www.w3.org/2001/XMLSchema" xmlns:xs="http://www.w3.org/2001/XMLSchema" xmlns:p="http://schemas.microsoft.com/office/2006/metadata/properties" xmlns:ns2="47dd605e-3825-40a1-ae2d-4312a1a69702" targetNamespace="http://schemas.microsoft.com/office/2006/metadata/properties" ma:root="true" ma:fieldsID="c7028591e226f08e1d7ba1d0d7f36c80" ns2:_="">
    <xsd:import namespace="47dd605e-3825-40a1-ae2d-4312a1a697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d605e-3825-40a1-ae2d-4312a1a697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02231-7080-49FE-B34A-88952C19B3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92841-1D3F-41A1-BC2F-286037C058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6C63C2-696A-47F2-B7EB-078309203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dd605e-3825-40a1-ae2d-4312a1a697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2181</Words>
  <Characters>13090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Danek</dc:creator>
  <cp:lastModifiedBy>Martyna Fandrych</cp:lastModifiedBy>
  <cp:revision>5</cp:revision>
  <cp:lastPrinted>2025-11-05T09:49:00Z</cp:lastPrinted>
  <dcterms:created xsi:type="dcterms:W3CDTF">2025-10-08T07:01:00Z</dcterms:created>
  <dcterms:modified xsi:type="dcterms:W3CDTF">2025-11-26T08:05:00Z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0x0101006BFBBA432174A64A90FA30691C0027B8</vt:lpwstr>
  </property>
</Properties>
</file>